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AE1F" w14:textId="77777777" w:rsidR="004356C4" w:rsidRDefault="004356C4">
      <w:pPr>
        <w:pBdr>
          <w:top w:val="nil"/>
          <w:left w:val="nil"/>
          <w:bottom w:val="nil"/>
          <w:right w:val="nil"/>
          <w:between w:val="nil"/>
        </w:pBdr>
        <w:spacing w:line="276" w:lineRule="auto"/>
      </w:pPr>
    </w:p>
    <w:p w14:paraId="3857976E" w14:textId="77777777" w:rsidR="004356C4" w:rsidRDefault="004356C4">
      <w:pPr>
        <w:pBdr>
          <w:top w:val="nil"/>
          <w:left w:val="nil"/>
          <w:bottom w:val="nil"/>
          <w:right w:val="nil"/>
          <w:between w:val="nil"/>
        </w:pBdr>
        <w:spacing w:before="6"/>
        <w:rPr>
          <w:rFonts w:ascii="Times New Roman" w:eastAsia="Times New Roman" w:hAnsi="Times New Roman" w:cs="Times New Roman"/>
          <w:color w:val="000000"/>
          <w:sz w:val="19"/>
          <w:szCs w:val="19"/>
        </w:rPr>
      </w:pPr>
    </w:p>
    <w:p w14:paraId="13592B55" w14:textId="77777777" w:rsidR="004356C4" w:rsidRDefault="00965F55">
      <w:pPr>
        <w:pBdr>
          <w:top w:val="nil"/>
          <w:left w:val="nil"/>
          <w:bottom w:val="nil"/>
          <w:right w:val="nil"/>
          <w:between w:val="nil"/>
        </w:pBdr>
        <w:ind w:left="110" w:right="-1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4A0FA3F3" wp14:editId="55116D07">
            <wp:extent cx="2421649" cy="80467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21649" cy="804672"/>
                    </a:xfrm>
                    <a:prstGeom prst="rect">
                      <a:avLst/>
                    </a:prstGeom>
                    <a:ln/>
                  </pic:spPr>
                </pic:pic>
              </a:graphicData>
            </a:graphic>
          </wp:inline>
        </w:drawing>
      </w:r>
    </w:p>
    <w:p w14:paraId="5EE02395" w14:textId="77777777" w:rsidR="004356C4" w:rsidRDefault="00965F55">
      <w:pPr>
        <w:spacing w:before="71"/>
        <w:ind w:left="466" w:right="365"/>
        <w:jc w:val="center"/>
        <w:rPr>
          <w:i/>
          <w:sz w:val="17"/>
          <w:szCs w:val="17"/>
        </w:rPr>
      </w:pPr>
      <w:r>
        <w:rPr>
          <w:color w:val="305F93"/>
          <w:sz w:val="17"/>
          <w:szCs w:val="17"/>
        </w:rPr>
        <w:t xml:space="preserve">James Settelmeyer, </w:t>
      </w:r>
      <w:r>
        <w:rPr>
          <w:i/>
          <w:color w:val="305F93"/>
          <w:sz w:val="17"/>
          <w:szCs w:val="17"/>
        </w:rPr>
        <w:t>Director</w:t>
      </w:r>
    </w:p>
    <w:p w14:paraId="57C204D0" w14:textId="77777777" w:rsidR="004356C4" w:rsidRDefault="00965F55">
      <w:pPr>
        <w:ind w:left="466" w:right="365"/>
        <w:jc w:val="center"/>
        <w:rPr>
          <w:i/>
          <w:sz w:val="17"/>
          <w:szCs w:val="17"/>
        </w:rPr>
      </w:pPr>
      <w:r>
        <w:rPr>
          <w:color w:val="305F93"/>
          <w:sz w:val="17"/>
          <w:szCs w:val="17"/>
        </w:rPr>
        <w:t xml:space="preserve">Dominique Etchegoyhen, </w:t>
      </w:r>
      <w:r>
        <w:rPr>
          <w:i/>
          <w:color w:val="305F93"/>
          <w:sz w:val="17"/>
          <w:szCs w:val="17"/>
        </w:rPr>
        <w:t>Deputy Director</w:t>
      </w:r>
    </w:p>
    <w:p w14:paraId="493F78CD" w14:textId="77777777" w:rsidR="004356C4" w:rsidRDefault="00965F55">
      <w:pPr>
        <w:spacing w:before="76" w:line="207" w:lineRule="auto"/>
        <w:ind w:left="994" w:right="859"/>
        <w:jc w:val="center"/>
        <w:rPr>
          <w:sz w:val="18"/>
          <w:szCs w:val="18"/>
        </w:rPr>
      </w:pPr>
      <w:r>
        <w:br w:type="column"/>
      </w:r>
      <w:r>
        <w:rPr>
          <w:color w:val="2E5395"/>
          <w:sz w:val="18"/>
          <w:szCs w:val="18"/>
        </w:rPr>
        <w:t>Joe Lombardo</w:t>
      </w:r>
    </w:p>
    <w:p w14:paraId="230A3720" w14:textId="77777777" w:rsidR="004356C4" w:rsidRDefault="00965F55">
      <w:pPr>
        <w:spacing w:line="207" w:lineRule="auto"/>
        <w:ind w:left="994" w:right="859"/>
        <w:jc w:val="center"/>
        <w:rPr>
          <w:i/>
          <w:sz w:val="18"/>
          <w:szCs w:val="18"/>
        </w:rPr>
      </w:pPr>
      <w:r>
        <w:rPr>
          <w:i/>
          <w:color w:val="2E5395"/>
          <w:sz w:val="18"/>
          <w:szCs w:val="18"/>
        </w:rPr>
        <w:t>Governor</w:t>
      </w:r>
    </w:p>
    <w:p w14:paraId="59F19A9E" w14:textId="77777777" w:rsidR="004356C4" w:rsidRDefault="004356C4">
      <w:pPr>
        <w:pBdr>
          <w:top w:val="nil"/>
          <w:left w:val="nil"/>
          <w:bottom w:val="nil"/>
          <w:right w:val="nil"/>
          <w:between w:val="nil"/>
        </w:pBdr>
        <w:spacing w:before="5"/>
        <w:rPr>
          <w:i/>
          <w:color w:val="000000"/>
          <w:sz w:val="23"/>
          <w:szCs w:val="23"/>
        </w:rPr>
      </w:pPr>
    </w:p>
    <w:p w14:paraId="24C590FE" w14:textId="77777777" w:rsidR="004356C4" w:rsidRDefault="00965F55">
      <w:pPr>
        <w:spacing w:line="230" w:lineRule="auto"/>
        <w:ind w:left="994" w:right="934"/>
        <w:jc w:val="center"/>
        <w:rPr>
          <w:b/>
          <w:sz w:val="20"/>
          <w:szCs w:val="20"/>
        </w:rPr>
      </w:pPr>
      <w:r>
        <w:rPr>
          <w:b/>
          <w:color w:val="2E5395"/>
          <w:sz w:val="20"/>
          <w:szCs w:val="20"/>
        </w:rPr>
        <w:t>State of Nevada</w:t>
      </w:r>
    </w:p>
    <w:p w14:paraId="4A5821D6" w14:textId="77777777" w:rsidR="004356C4" w:rsidRDefault="00965F55">
      <w:pPr>
        <w:ind w:left="109" w:right="38" w:hanging="9"/>
        <w:jc w:val="center"/>
        <w:rPr>
          <w:sz w:val="20"/>
          <w:szCs w:val="20"/>
        </w:rPr>
      </w:pPr>
      <w:r>
        <w:rPr>
          <w:b/>
          <w:color w:val="2E5395"/>
          <w:sz w:val="20"/>
          <w:szCs w:val="20"/>
        </w:rPr>
        <w:t xml:space="preserve">Off-Highway Vehicles Program </w:t>
      </w:r>
      <w:r>
        <w:rPr>
          <w:color w:val="2E5395"/>
          <w:sz w:val="20"/>
          <w:szCs w:val="20"/>
        </w:rPr>
        <w:t>901 South Stewart Street, Suite 1003 Carson City, Nevada 89701 Telephone (775) 684-2794 ohv.nv.gov</w:t>
      </w:r>
    </w:p>
    <w:p w14:paraId="3216E61C" w14:textId="77777777" w:rsidR="004356C4" w:rsidRDefault="00965F55">
      <w:pPr>
        <w:spacing w:before="3" w:after="24"/>
        <w:rPr>
          <w:sz w:val="21"/>
          <w:szCs w:val="21"/>
        </w:rPr>
      </w:pPr>
      <w:r>
        <w:br w:type="column"/>
      </w:r>
    </w:p>
    <w:p w14:paraId="33869212" w14:textId="77777777" w:rsidR="004356C4" w:rsidRDefault="00965F55">
      <w:pPr>
        <w:pBdr>
          <w:top w:val="nil"/>
          <w:left w:val="nil"/>
          <w:bottom w:val="nil"/>
          <w:right w:val="nil"/>
          <w:between w:val="nil"/>
        </w:pBdr>
        <w:ind w:left="1363"/>
        <w:rPr>
          <w:color w:val="000000"/>
          <w:sz w:val="20"/>
          <w:szCs w:val="20"/>
        </w:rPr>
      </w:pPr>
      <w:r>
        <w:rPr>
          <w:noProof/>
          <w:color w:val="000000"/>
          <w:sz w:val="20"/>
          <w:szCs w:val="20"/>
        </w:rPr>
        <w:drawing>
          <wp:inline distT="0" distB="0" distL="0" distR="0" wp14:anchorId="189097E3" wp14:editId="7E1F99FB">
            <wp:extent cx="566132" cy="804672"/>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66132" cy="804672"/>
                    </a:xfrm>
                    <a:prstGeom prst="rect">
                      <a:avLst/>
                    </a:prstGeom>
                    <a:ln/>
                  </pic:spPr>
                </pic:pic>
              </a:graphicData>
            </a:graphic>
          </wp:inline>
        </w:drawing>
      </w:r>
    </w:p>
    <w:p w14:paraId="4C9E8478" w14:textId="77777777" w:rsidR="004356C4" w:rsidRDefault="00965F55">
      <w:pPr>
        <w:spacing w:before="12"/>
        <w:ind w:left="1055" w:hanging="946"/>
        <w:rPr>
          <w:i/>
          <w:sz w:val="17"/>
          <w:szCs w:val="17"/>
        </w:rPr>
        <w:sectPr w:rsidR="004356C4">
          <w:footerReference w:type="default" r:id="rId9"/>
          <w:pgSz w:w="12240" w:h="15840"/>
          <w:pgMar w:top="380" w:right="460" w:bottom="1040" w:left="240" w:header="0" w:footer="841" w:gutter="0"/>
          <w:pgNumType w:start="1"/>
          <w:cols w:num="3" w:space="720" w:equalWidth="0">
            <w:col w:w="3739" w:space="161"/>
            <w:col w:w="3739" w:space="161"/>
            <w:col w:w="3739" w:space="0"/>
          </w:cols>
        </w:sectPr>
      </w:pPr>
      <w:r>
        <w:rPr>
          <w:color w:val="305F93"/>
          <w:sz w:val="17"/>
          <w:szCs w:val="17"/>
        </w:rPr>
        <w:t xml:space="preserve">Nevada Commission on Off-Highway Vehicles Maurice White, </w:t>
      </w:r>
      <w:r>
        <w:rPr>
          <w:i/>
          <w:color w:val="305F93"/>
          <w:sz w:val="17"/>
          <w:szCs w:val="17"/>
        </w:rPr>
        <w:t>Chair</w:t>
      </w:r>
    </w:p>
    <w:p w14:paraId="784CD7D1" w14:textId="77777777" w:rsidR="004356C4" w:rsidRDefault="004356C4">
      <w:pPr>
        <w:pBdr>
          <w:top w:val="nil"/>
          <w:left w:val="nil"/>
          <w:bottom w:val="nil"/>
          <w:right w:val="nil"/>
          <w:between w:val="nil"/>
        </w:pBdr>
        <w:spacing w:before="1"/>
        <w:rPr>
          <w:i/>
          <w:color w:val="000000"/>
          <w:sz w:val="21"/>
          <w:szCs w:val="21"/>
        </w:rPr>
      </w:pPr>
    </w:p>
    <w:p w14:paraId="3700602B" w14:textId="77777777" w:rsidR="004356C4" w:rsidRDefault="00965F55">
      <w:pPr>
        <w:pStyle w:val="Title"/>
        <w:ind w:left="720" w:firstLine="720"/>
        <w:jc w:val="center"/>
        <w:rPr>
          <w:u w:val="none"/>
        </w:rPr>
      </w:pPr>
      <w:r>
        <w:t>Minutes -- MEETING OF THE NEVADA COMMISSION ON</w:t>
      </w:r>
      <w:r>
        <w:rPr>
          <w:u w:val="none"/>
        </w:rPr>
        <w:t xml:space="preserve"> </w:t>
      </w:r>
      <w:bookmarkStart w:id="0" w:name="gjdgxs" w:colFirst="0" w:colLast="0"/>
      <w:bookmarkEnd w:id="0"/>
      <w:r>
        <w:t>OFF-HIGHWAY VEHICLES</w:t>
      </w:r>
    </w:p>
    <w:p w14:paraId="2476132F" w14:textId="77777777" w:rsidR="004356C4" w:rsidRDefault="004356C4">
      <w:pPr>
        <w:pBdr>
          <w:top w:val="nil"/>
          <w:left w:val="nil"/>
          <w:bottom w:val="nil"/>
          <w:right w:val="nil"/>
          <w:between w:val="nil"/>
        </w:pBdr>
        <w:spacing w:before="2"/>
        <w:rPr>
          <w:b/>
          <w:color w:val="000000"/>
          <w:sz w:val="24"/>
          <w:szCs w:val="24"/>
        </w:rPr>
      </w:pPr>
    </w:p>
    <w:p w14:paraId="60CAC970" w14:textId="77777777" w:rsidR="004356C4" w:rsidRDefault="00965F55">
      <w:pPr>
        <w:pStyle w:val="Title"/>
        <w:ind w:right="1806" w:firstLine="0"/>
        <w:jc w:val="center"/>
        <w:rPr>
          <w:u w:val="none"/>
        </w:rPr>
      </w:pPr>
      <w:bookmarkStart w:id="1" w:name="30j0zll" w:colFirst="0" w:colLast="0"/>
      <w:bookmarkStart w:id="2" w:name="1fob9te" w:colFirst="0" w:colLast="0"/>
      <w:bookmarkEnd w:id="1"/>
      <w:bookmarkEnd w:id="2"/>
      <w:r>
        <w:rPr>
          <w:u w:val="none"/>
        </w:rPr>
        <w:t xml:space="preserve">Date and Time: MARCH 6, </w:t>
      </w:r>
      <w:proofErr w:type="gramStart"/>
      <w:r>
        <w:rPr>
          <w:u w:val="none"/>
        </w:rPr>
        <w:t>2023</w:t>
      </w:r>
      <w:proofErr w:type="gramEnd"/>
      <w:r>
        <w:rPr>
          <w:u w:val="none"/>
        </w:rPr>
        <w:t xml:space="preserve"> 10:00AM</w:t>
      </w:r>
    </w:p>
    <w:p w14:paraId="5E9EC5F2" w14:textId="77777777" w:rsidR="004356C4" w:rsidRDefault="00965F55">
      <w:pPr>
        <w:spacing w:before="277" w:line="500" w:lineRule="auto"/>
        <w:ind w:left="2292" w:right="1806"/>
        <w:jc w:val="center"/>
        <w:rPr>
          <w:rFonts w:ascii="Quattrocento Sans" w:eastAsia="Quattrocento Sans" w:hAnsi="Quattrocento Sans" w:cs="Quattrocento Sans"/>
          <w:sz w:val="24"/>
          <w:szCs w:val="24"/>
        </w:rPr>
      </w:pPr>
      <w:r>
        <w:rPr>
          <w:b/>
        </w:rPr>
        <w:t xml:space="preserve">Meeting Location: </w:t>
      </w:r>
      <w:r>
        <w:t xml:space="preserve">Bryan Building, 901 S Stewart St. Carson City NV 89701 </w:t>
      </w:r>
      <w:bookmarkStart w:id="3" w:name="3znysh7" w:colFirst="0" w:colLast="0"/>
      <w:bookmarkEnd w:id="3"/>
      <w:r>
        <w:t>Tahoe Conference Room</w:t>
      </w:r>
    </w:p>
    <w:p w14:paraId="0C1CC336" w14:textId="77777777" w:rsidR="004356C4" w:rsidRDefault="004356C4">
      <w:pPr>
        <w:pBdr>
          <w:top w:val="nil"/>
          <w:left w:val="nil"/>
          <w:bottom w:val="nil"/>
          <w:right w:val="nil"/>
          <w:between w:val="nil"/>
        </w:pBdr>
        <w:spacing w:before="13"/>
        <w:rPr>
          <w:rFonts w:ascii="Quattrocento Sans" w:eastAsia="Quattrocento Sans" w:hAnsi="Quattrocento Sans" w:cs="Quattrocento Sans"/>
          <w:color w:val="000000"/>
          <w:sz w:val="10"/>
          <w:szCs w:val="10"/>
        </w:rPr>
      </w:pPr>
    </w:p>
    <w:p w14:paraId="4679B07B" w14:textId="77777777" w:rsidR="004356C4" w:rsidRDefault="00965F55">
      <w:pPr>
        <w:numPr>
          <w:ilvl w:val="0"/>
          <w:numId w:val="1"/>
        </w:numPr>
        <w:pBdr>
          <w:top w:val="nil"/>
          <w:left w:val="nil"/>
          <w:bottom w:val="nil"/>
          <w:right w:val="nil"/>
          <w:between w:val="nil"/>
        </w:pBdr>
        <w:tabs>
          <w:tab w:val="left" w:pos="1920"/>
        </w:tabs>
        <w:spacing w:before="92"/>
        <w:rPr>
          <w:color w:val="000000"/>
        </w:rPr>
      </w:pPr>
      <w:bookmarkStart w:id="4" w:name="2et92p0" w:colFirst="0" w:colLast="0"/>
      <w:bookmarkEnd w:id="4"/>
      <w:r>
        <w:rPr>
          <w:b/>
          <w:color w:val="000000"/>
          <w:sz w:val="24"/>
          <w:szCs w:val="24"/>
        </w:rPr>
        <w:t xml:space="preserve">CALL TO ORDER - </w:t>
      </w:r>
      <w:r>
        <w:rPr>
          <w:color w:val="000000"/>
        </w:rPr>
        <w:t xml:space="preserve">Chair White Calls the </w:t>
      </w:r>
      <w:r>
        <w:t xml:space="preserve">meeting to </w:t>
      </w:r>
      <w:proofErr w:type="gramStart"/>
      <w:r>
        <w:t>order</w:t>
      </w:r>
      <w:proofErr w:type="gramEnd"/>
    </w:p>
    <w:p w14:paraId="45742B8F" w14:textId="77777777" w:rsidR="004356C4" w:rsidRDefault="004356C4">
      <w:pPr>
        <w:pBdr>
          <w:top w:val="nil"/>
          <w:left w:val="nil"/>
          <w:bottom w:val="nil"/>
          <w:right w:val="nil"/>
          <w:between w:val="nil"/>
        </w:pBdr>
        <w:spacing w:before="3"/>
        <w:rPr>
          <w:b/>
          <w:color w:val="000000"/>
          <w:sz w:val="24"/>
          <w:szCs w:val="24"/>
        </w:rPr>
      </w:pPr>
    </w:p>
    <w:p w14:paraId="14B7F4BA" w14:textId="77777777" w:rsidR="004356C4" w:rsidRDefault="00965F55">
      <w:pPr>
        <w:numPr>
          <w:ilvl w:val="0"/>
          <w:numId w:val="1"/>
        </w:numPr>
        <w:pBdr>
          <w:top w:val="nil"/>
          <w:left w:val="nil"/>
          <w:bottom w:val="nil"/>
          <w:right w:val="nil"/>
          <w:between w:val="nil"/>
        </w:pBdr>
        <w:tabs>
          <w:tab w:val="left" w:pos="1920"/>
        </w:tabs>
        <w:spacing w:before="1"/>
        <w:rPr>
          <w:color w:val="000000"/>
        </w:rPr>
      </w:pPr>
      <w:bookmarkStart w:id="5" w:name="tyjcwt" w:colFirst="0" w:colLast="0"/>
      <w:bookmarkEnd w:id="5"/>
      <w:r>
        <w:rPr>
          <w:b/>
          <w:color w:val="000000"/>
          <w:sz w:val="24"/>
          <w:szCs w:val="24"/>
        </w:rPr>
        <w:t>ROLL CALL OF THE COMMISSION MEMBERS</w:t>
      </w:r>
    </w:p>
    <w:p w14:paraId="70344CFF" w14:textId="77777777" w:rsidR="004356C4" w:rsidRDefault="004356C4">
      <w:pPr>
        <w:pBdr>
          <w:top w:val="nil"/>
          <w:left w:val="nil"/>
          <w:bottom w:val="nil"/>
          <w:right w:val="nil"/>
          <w:between w:val="nil"/>
        </w:pBdr>
        <w:spacing w:before="11"/>
        <w:rPr>
          <w:b/>
          <w:color w:val="000000"/>
          <w:sz w:val="19"/>
          <w:szCs w:val="19"/>
        </w:rPr>
      </w:pPr>
    </w:p>
    <w:tbl>
      <w:tblPr>
        <w:tblW w:w="9270" w:type="dxa"/>
        <w:tblInd w:w="1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32"/>
        <w:gridCol w:w="4638"/>
      </w:tblGrid>
      <w:tr w:rsidR="004356C4" w14:paraId="07725A1F" w14:textId="77777777">
        <w:trPr>
          <w:trHeight w:val="256"/>
        </w:trPr>
        <w:tc>
          <w:tcPr>
            <w:tcW w:w="4632" w:type="dxa"/>
          </w:tcPr>
          <w:p w14:paraId="217AD324" w14:textId="77777777" w:rsidR="004356C4" w:rsidRDefault="00965F55">
            <w:pPr>
              <w:pBdr>
                <w:top w:val="nil"/>
                <w:left w:val="nil"/>
                <w:bottom w:val="nil"/>
                <w:right w:val="nil"/>
                <w:between w:val="nil"/>
              </w:pBdr>
              <w:spacing w:before="7" w:line="229" w:lineRule="auto"/>
              <w:ind w:left="1375" w:right="1366"/>
              <w:jc w:val="center"/>
              <w:rPr>
                <w:b/>
                <w:color w:val="000000"/>
              </w:rPr>
            </w:pPr>
            <w:r>
              <w:rPr>
                <w:b/>
                <w:color w:val="000000"/>
              </w:rPr>
              <w:t>Commissioner</w:t>
            </w:r>
          </w:p>
        </w:tc>
        <w:tc>
          <w:tcPr>
            <w:tcW w:w="4638" w:type="dxa"/>
          </w:tcPr>
          <w:p w14:paraId="0002D357" w14:textId="77777777" w:rsidR="004356C4" w:rsidRDefault="00965F55">
            <w:pPr>
              <w:pBdr>
                <w:top w:val="nil"/>
                <w:left w:val="nil"/>
                <w:bottom w:val="nil"/>
                <w:right w:val="nil"/>
                <w:between w:val="nil"/>
              </w:pBdr>
              <w:spacing w:before="7" w:line="229" w:lineRule="auto"/>
              <w:ind w:left="894" w:right="887"/>
              <w:jc w:val="center"/>
              <w:rPr>
                <w:b/>
                <w:color w:val="000000"/>
              </w:rPr>
            </w:pPr>
            <w:r>
              <w:rPr>
                <w:b/>
                <w:color w:val="000000"/>
              </w:rPr>
              <w:t>Appointed Representation</w:t>
            </w:r>
          </w:p>
        </w:tc>
      </w:tr>
      <w:tr w:rsidR="004356C4" w14:paraId="1E55A129" w14:textId="77777777">
        <w:trPr>
          <w:trHeight w:val="233"/>
        </w:trPr>
        <w:tc>
          <w:tcPr>
            <w:tcW w:w="4632" w:type="dxa"/>
          </w:tcPr>
          <w:p w14:paraId="48F7FC81" w14:textId="77777777" w:rsidR="004356C4" w:rsidRDefault="00965F55">
            <w:pPr>
              <w:pBdr>
                <w:top w:val="nil"/>
                <w:left w:val="nil"/>
                <w:bottom w:val="nil"/>
                <w:right w:val="nil"/>
                <w:between w:val="nil"/>
              </w:pBdr>
              <w:spacing w:line="213" w:lineRule="auto"/>
              <w:ind w:left="1376" w:right="1365"/>
              <w:jc w:val="center"/>
              <w:rPr>
                <w:color w:val="000000"/>
                <w:sz w:val="20"/>
                <w:szCs w:val="20"/>
              </w:rPr>
            </w:pPr>
            <w:r>
              <w:rPr>
                <w:color w:val="000000"/>
                <w:sz w:val="20"/>
                <w:szCs w:val="20"/>
              </w:rPr>
              <w:t>VACANT</w:t>
            </w:r>
          </w:p>
        </w:tc>
        <w:tc>
          <w:tcPr>
            <w:tcW w:w="4638" w:type="dxa"/>
          </w:tcPr>
          <w:p w14:paraId="6C9EACBC" w14:textId="77777777" w:rsidR="004356C4" w:rsidRDefault="00965F55">
            <w:pPr>
              <w:pBdr>
                <w:top w:val="nil"/>
                <w:left w:val="nil"/>
                <w:bottom w:val="nil"/>
                <w:right w:val="nil"/>
                <w:between w:val="nil"/>
              </w:pBdr>
              <w:spacing w:line="213" w:lineRule="auto"/>
              <w:ind w:left="896" w:right="887"/>
              <w:jc w:val="center"/>
              <w:rPr>
                <w:color w:val="000000"/>
                <w:sz w:val="20"/>
                <w:szCs w:val="20"/>
              </w:rPr>
            </w:pPr>
            <w:r>
              <w:rPr>
                <w:color w:val="000000"/>
                <w:sz w:val="20"/>
                <w:szCs w:val="20"/>
              </w:rPr>
              <w:t>Off Highway Motorcycle Racing</w:t>
            </w:r>
          </w:p>
        </w:tc>
      </w:tr>
      <w:tr w:rsidR="004356C4" w14:paraId="660D3C1E" w14:textId="77777777">
        <w:trPr>
          <w:trHeight w:val="232"/>
        </w:trPr>
        <w:tc>
          <w:tcPr>
            <w:tcW w:w="4632" w:type="dxa"/>
          </w:tcPr>
          <w:p w14:paraId="561454EB" w14:textId="77777777" w:rsidR="004356C4" w:rsidRDefault="00965F55">
            <w:pPr>
              <w:pBdr>
                <w:top w:val="nil"/>
                <w:left w:val="nil"/>
                <w:bottom w:val="nil"/>
                <w:right w:val="nil"/>
                <w:between w:val="nil"/>
              </w:pBdr>
              <w:spacing w:line="212" w:lineRule="auto"/>
              <w:ind w:left="1376" w:right="1366"/>
              <w:jc w:val="center"/>
              <w:rPr>
                <w:color w:val="000000"/>
                <w:sz w:val="20"/>
                <w:szCs w:val="20"/>
              </w:rPr>
            </w:pPr>
            <w:r>
              <w:rPr>
                <w:color w:val="000000"/>
                <w:sz w:val="20"/>
                <w:szCs w:val="20"/>
              </w:rPr>
              <w:t xml:space="preserve">Maurice White, Chair </w:t>
            </w:r>
            <w:r>
              <w:rPr>
                <w:b/>
                <w:sz w:val="20"/>
                <w:szCs w:val="20"/>
              </w:rPr>
              <w:t>Present</w:t>
            </w:r>
          </w:p>
        </w:tc>
        <w:tc>
          <w:tcPr>
            <w:tcW w:w="4638" w:type="dxa"/>
          </w:tcPr>
          <w:p w14:paraId="650AAFF5" w14:textId="77777777" w:rsidR="004356C4" w:rsidRDefault="00965F55">
            <w:pPr>
              <w:pBdr>
                <w:top w:val="nil"/>
                <w:left w:val="nil"/>
                <w:bottom w:val="nil"/>
                <w:right w:val="nil"/>
                <w:between w:val="nil"/>
              </w:pBdr>
              <w:spacing w:line="212" w:lineRule="auto"/>
              <w:ind w:left="896" w:right="887"/>
              <w:jc w:val="center"/>
              <w:rPr>
                <w:color w:val="000000"/>
                <w:sz w:val="20"/>
                <w:szCs w:val="20"/>
              </w:rPr>
            </w:pPr>
            <w:r>
              <w:rPr>
                <w:color w:val="000000"/>
                <w:sz w:val="20"/>
                <w:szCs w:val="20"/>
              </w:rPr>
              <w:t>Nevada Association of Counties</w:t>
            </w:r>
          </w:p>
        </w:tc>
      </w:tr>
      <w:tr w:rsidR="004356C4" w14:paraId="450B0D99" w14:textId="77777777">
        <w:trPr>
          <w:trHeight w:val="233"/>
        </w:trPr>
        <w:tc>
          <w:tcPr>
            <w:tcW w:w="4632" w:type="dxa"/>
          </w:tcPr>
          <w:p w14:paraId="24C83D3E" w14:textId="77777777" w:rsidR="004356C4" w:rsidRDefault="00965F55">
            <w:pPr>
              <w:pBdr>
                <w:top w:val="nil"/>
                <w:left w:val="nil"/>
                <w:bottom w:val="nil"/>
                <w:right w:val="nil"/>
                <w:between w:val="nil"/>
              </w:pBdr>
              <w:spacing w:before="2" w:line="212" w:lineRule="auto"/>
              <w:ind w:left="1375" w:right="1366"/>
              <w:jc w:val="center"/>
              <w:rPr>
                <w:color w:val="000000"/>
                <w:sz w:val="20"/>
                <w:szCs w:val="20"/>
              </w:rPr>
            </w:pPr>
            <w:r>
              <w:rPr>
                <w:color w:val="000000"/>
                <w:sz w:val="20"/>
                <w:szCs w:val="20"/>
              </w:rPr>
              <w:t>Mike Cullen</w:t>
            </w:r>
          </w:p>
          <w:p w14:paraId="30E22E0B" w14:textId="77777777" w:rsidR="004356C4" w:rsidRDefault="00965F55">
            <w:pPr>
              <w:pBdr>
                <w:top w:val="nil"/>
                <w:left w:val="nil"/>
                <w:bottom w:val="nil"/>
                <w:right w:val="nil"/>
                <w:between w:val="nil"/>
              </w:pBdr>
              <w:spacing w:before="2" w:line="212" w:lineRule="auto"/>
              <w:ind w:left="1375" w:right="1366"/>
              <w:jc w:val="center"/>
              <w:rPr>
                <w:b/>
                <w:sz w:val="20"/>
                <w:szCs w:val="20"/>
              </w:rPr>
            </w:pPr>
            <w:r>
              <w:rPr>
                <w:b/>
                <w:sz w:val="20"/>
                <w:szCs w:val="20"/>
              </w:rPr>
              <w:t>Present</w:t>
            </w:r>
          </w:p>
        </w:tc>
        <w:tc>
          <w:tcPr>
            <w:tcW w:w="4638" w:type="dxa"/>
          </w:tcPr>
          <w:p w14:paraId="700D3083" w14:textId="77777777" w:rsidR="004356C4" w:rsidRDefault="00965F55">
            <w:pPr>
              <w:pBdr>
                <w:top w:val="nil"/>
                <w:left w:val="nil"/>
                <w:bottom w:val="nil"/>
                <w:right w:val="nil"/>
                <w:between w:val="nil"/>
              </w:pBdr>
              <w:spacing w:before="2" w:line="212" w:lineRule="auto"/>
              <w:ind w:left="896" w:right="886"/>
              <w:jc w:val="center"/>
              <w:rPr>
                <w:color w:val="000000"/>
                <w:sz w:val="20"/>
                <w:szCs w:val="20"/>
              </w:rPr>
            </w:pPr>
            <w:r>
              <w:rPr>
                <w:color w:val="000000"/>
                <w:sz w:val="20"/>
                <w:szCs w:val="20"/>
              </w:rPr>
              <w:t>Law Enforcement</w:t>
            </w:r>
          </w:p>
        </w:tc>
      </w:tr>
      <w:tr w:rsidR="004356C4" w14:paraId="39310B1A" w14:textId="77777777">
        <w:trPr>
          <w:trHeight w:val="233"/>
        </w:trPr>
        <w:tc>
          <w:tcPr>
            <w:tcW w:w="4632" w:type="dxa"/>
          </w:tcPr>
          <w:p w14:paraId="541571BC" w14:textId="77777777" w:rsidR="004356C4" w:rsidRDefault="00965F55">
            <w:pPr>
              <w:pBdr>
                <w:top w:val="nil"/>
                <w:left w:val="nil"/>
                <w:bottom w:val="nil"/>
                <w:right w:val="nil"/>
                <w:between w:val="nil"/>
              </w:pBdr>
              <w:spacing w:before="2" w:line="212" w:lineRule="auto"/>
              <w:ind w:left="1375" w:right="1366"/>
              <w:jc w:val="center"/>
              <w:rPr>
                <w:color w:val="000000"/>
                <w:sz w:val="20"/>
                <w:szCs w:val="20"/>
              </w:rPr>
            </w:pPr>
            <w:r>
              <w:rPr>
                <w:color w:val="000000"/>
                <w:sz w:val="20"/>
                <w:szCs w:val="20"/>
              </w:rPr>
              <w:t>Ken Ravago</w:t>
            </w:r>
            <w:r>
              <w:rPr>
                <w:color w:val="000000"/>
                <w:sz w:val="20"/>
                <w:szCs w:val="20"/>
              </w:rPr>
              <w:br/>
            </w:r>
            <w:r>
              <w:rPr>
                <w:b/>
                <w:sz w:val="20"/>
                <w:szCs w:val="20"/>
              </w:rPr>
              <w:t>Present</w:t>
            </w:r>
          </w:p>
        </w:tc>
        <w:tc>
          <w:tcPr>
            <w:tcW w:w="4638" w:type="dxa"/>
          </w:tcPr>
          <w:p w14:paraId="55B91A41" w14:textId="77777777" w:rsidR="004356C4" w:rsidRDefault="00965F55">
            <w:pPr>
              <w:pBdr>
                <w:top w:val="nil"/>
                <w:left w:val="nil"/>
                <w:bottom w:val="nil"/>
                <w:right w:val="nil"/>
                <w:between w:val="nil"/>
              </w:pBdr>
              <w:spacing w:before="2" w:line="212" w:lineRule="auto"/>
              <w:ind w:left="896" w:right="887"/>
              <w:jc w:val="center"/>
              <w:rPr>
                <w:color w:val="000000"/>
                <w:sz w:val="20"/>
                <w:szCs w:val="20"/>
              </w:rPr>
            </w:pPr>
            <w:r>
              <w:rPr>
                <w:color w:val="000000"/>
                <w:sz w:val="20"/>
                <w:szCs w:val="20"/>
              </w:rPr>
              <w:t>ATV Riders</w:t>
            </w:r>
          </w:p>
        </w:tc>
      </w:tr>
      <w:tr w:rsidR="004356C4" w14:paraId="667D3484" w14:textId="77777777">
        <w:trPr>
          <w:trHeight w:val="233"/>
        </w:trPr>
        <w:tc>
          <w:tcPr>
            <w:tcW w:w="4632" w:type="dxa"/>
          </w:tcPr>
          <w:p w14:paraId="2983B5F8" w14:textId="77777777" w:rsidR="004356C4" w:rsidRDefault="00965F55">
            <w:pPr>
              <w:pBdr>
                <w:top w:val="nil"/>
                <w:left w:val="nil"/>
                <w:bottom w:val="nil"/>
                <w:right w:val="nil"/>
                <w:between w:val="nil"/>
              </w:pBdr>
              <w:spacing w:line="213" w:lineRule="auto"/>
              <w:ind w:left="1375" w:right="1366"/>
              <w:jc w:val="center"/>
              <w:rPr>
                <w:color w:val="000000"/>
                <w:sz w:val="20"/>
                <w:szCs w:val="20"/>
              </w:rPr>
            </w:pPr>
            <w:r>
              <w:rPr>
                <w:color w:val="000000"/>
                <w:sz w:val="20"/>
                <w:szCs w:val="20"/>
              </w:rPr>
              <w:t>Robert Adams</w:t>
            </w:r>
          </w:p>
          <w:p w14:paraId="3CE8B68C" w14:textId="77777777" w:rsidR="004356C4" w:rsidRDefault="00965F55">
            <w:pPr>
              <w:pBdr>
                <w:top w:val="nil"/>
                <w:left w:val="nil"/>
                <w:bottom w:val="nil"/>
                <w:right w:val="nil"/>
                <w:between w:val="nil"/>
              </w:pBdr>
              <w:spacing w:line="213" w:lineRule="auto"/>
              <w:ind w:left="1375" w:right="1366"/>
              <w:jc w:val="center"/>
              <w:rPr>
                <w:b/>
                <w:sz w:val="20"/>
                <w:szCs w:val="20"/>
              </w:rPr>
            </w:pPr>
            <w:r>
              <w:rPr>
                <w:b/>
                <w:sz w:val="20"/>
                <w:szCs w:val="20"/>
              </w:rPr>
              <w:t>Present</w:t>
            </w:r>
          </w:p>
        </w:tc>
        <w:tc>
          <w:tcPr>
            <w:tcW w:w="4638" w:type="dxa"/>
          </w:tcPr>
          <w:p w14:paraId="46AFEF54" w14:textId="77777777" w:rsidR="004356C4" w:rsidRDefault="00965F55">
            <w:pPr>
              <w:pBdr>
                <w:top w:val="nil"/>
                <w:left w:val="nil"/>
                <w:bottom w:val="nil"/>
                <w:right w:val="nil"/>
                <w:between w:val="nil"/>
              </w:pBdr>
              <w:spacing w:line="213" w:lineRule="auto"/>
              <w:ind w:left="896" w:right="886"/>
              <w:jc w:val="center"/>
              <w:rPr>
                <w:color w:val="000000"/>
                <w:sz w:val="20"/>
                <w:szCs w:val="20"/>
              </w:rPr>
            </w:pPr>
            <w:r>
              <w:rPr>
                <w:color w:val="000000"/>
                <w:sz w:val="20"/>
                <w:szCs w:val="20"/>
              </w:rPr>
              <w:t>Conservation Interests</w:t>
            </w:r>
          </w:p>
        </w:tc>
      </w:tr>
      <w:tr w:rsidR="004356C4" w14:paraId="332E35CD" w14:textId="77777777">
        <w:trPr>
          <w:trHeight w:val="233"/>
        </w:trPr>
        <w:tc>
          <w:tcPr>
            <w:tcW w:w="4632" w:type="dxa"/>
          </w:tcPr>
          <w:p w14:paraId="6C54A556" w14:textId="77777777" w:rsidR="004356C4" w:rsidRDefault="00965F55">
            <w:pPr>
              <w:pBdr>
                <w:top w:val="nil"/>
                <w:left w:val="nil"/>
                <w:bottom w:val="nil"/>
                <w:right w:val="nil"/>
                <w:between w:val="nil"/>
              </w:pBdr>
              <w:spacing w:line="213" w:lineRule="auto"/>
              <w:ind w:left="1376" w:right="1366"/>
              <w:jc w:val="center"/>
              <w:rPr>
                <w:color w:val="000000"/>
                <w:sz w:val="20"/>
                <w:szCs w:val="20"/>
              </w:rPr>
            </w:pPr>
            <w:r>
              <w:rPr>
                <w:color w:val="000000"/>
                <w:sz w:val="20"/>
                <w:szCs w:val="20"/>
              </w:rPr>
              <w:t>John Glenn</w:t>
            </w:r>
          </w:p>
          <w:p w14:paraId="0657B7FA" w14:textId="77777777" w:rsidR="004356C4" w:rsidRDefault="00965F55">
            <w:pPr>
              <w:pBdr>
                <w:top w:val="nil"/>
                <w:left w:val="nil"/>
                <w:bottom w:val="nil"/>
                <w:right w:val="nil"/>
                <w:between w:val="nil"/>
              </w:pBdr>
              <w:spacing w:line="213" w:lineRule="auto"/>
              <w:ind w:left="1376" w:right="1366"/>
              <w:jc w:val="center"/>
              <w:rPr>
                <w:b/>
                <w:sz w:val="20"/>
                <w:szCs w:val="20"/>
              </w:rPr>
            </w:pPr>
            <w:r>
              <w:rPr>
                <w:b/>
                <w:sz w:val="20"/>
                <w:szCs w:val="20"/>
              </w:rPr>
              <w:t>Present</w:t>
            </w:r>
          </w:p>
        </w:tc>
        <w:tc>
          <w:tcPr>
            <w:tcW w:w="4638" w:type="dxa"/>
          </w:tcPr>
          <w:p w14:paraId="6E399C4D" w14:textId="77777777" w:rsidR="004356C4" w:rsidRDefault="00965F55">
            <w:pPr>
              <w:pBdr>
                <w:top w:val="nil"/>
                <w:left w:val="nil"/>
                <w:bottom w:val="nil"/>
                <w:right w:val="nil"/>
                <w:between w:val="nil"/>
              </w:pBdr>
              <w:spacing w:line="213" w:lineRule="auto"/>
              <w:ind w:left="896" w:right="887"/>
              <w:jc w:val="center"/>
              <w:rPr>
                <w:color w:val="000000"/>
                <w:sz w:val="20"/>
                <w:szCs w:val="20"/>
              </w:rPr>
            </w:pPr>
            <w:r>
              <w:rPr>
                <w:color w:val="000000"/>
                <w:sz w:val="20"/>
                <w:szCs w:val="20"/>
              </w:rPr>
              <w:t>OHV Dealers</w:t>
            </w:r>
          </w:p>
        </w:tc>
      </w:tr>
      <w:tr w:rsidR="004356C4" w14:paraId="7F8DB53E" w14:textId="77777777">
        <w:trPr>
          <w:trHeight w:val="232"/>
        </w:trPr>
        <w:tc>
          <w:tcPr>
            <w:tcW w:w="4632" w:type="dxa"/>
          </w:tcPr>
          <w:p w14:paraId="0ED2CED2" w14:textId="77777777" w:rsidR="004356C4" w:rsidRDefault="00965F55">
            <w:pPr>
              <w:pBdr>
                <w:top w:val="nil"/>
                <w:left w:val="nil"/>
                <w:bottom w:val="nil"/>
                <w:right w:val="nil"/>
                <w:between w:val="nil"/>
              </w:pBdr>
              <w:spacing w:line="212" w:lineRule="auto"/>
              <w:ind w:left="1375" w:right="1366"/>
              <w:jc w:val="center"/>
              <w:rPr>
                <w:color w:val="000000"/>
                <w:sz w:val="20"/>
                <w:szCs w:val="20"/>
              </w:rPr>
            </w:pPr>
            <w:r>
              <w:rPr>
                <w:color w:val="000000"/>
                <w:sz w:val="20"/>
                <w:szCs w:val="20"/>
              </w:rPr>
              <w:t xml:space="preserve">Scott Spero – </w:t>
            </w:r>
            <w:r>
              <w:rPr>
                <w:b/>
                <w:color w:val="000000"/>
                <w:sz w:val="20"/>
                <w:szCs w:val="20"/>
              </w:rPr>
              <w:t>Absent</w:t>
            </w:r>
          </w:p>
        </w:tc>
        <w:tc>
          <w:tcPr>
            <w:tcW w:w="4638" w:type="dxa"/>
          </w:tcPr>
          <w:p w14:paraId="4854FD7E" w14:textId="77777777" w:rsidR="004356C4" w:rsidRDefault="00965F55">
            <w:pPr>
              <w:pBdr>
                <w:top w:val="nil"/>
                <w:left w:val="nil"/>
                <w:bottom w:val="nil"/>
                <w:right w:val="nil"/>
                <w:between w:val="nil"/>
              </w:pBdr>
              <w:spacing w:line="212" w:lineRule="auto"/>
              <w:ind w:left="896" w:right="887"/>
              <w:jc w:val="center"/>
              <w:rPr>
                <w:color w:val="000000"/>
                <w:sz w:val="20"/>
                <w:szCs w:val="20"/>
              </w:rPr>
            </w:pPr>
            <w:r>
              <w:rPr>
                <w:color w:val="000000"/>
                <w:sz w:val="20"/>
                <w:szCs w:val="20"/>
              </w:rPr>
              <w:t>Snowmobile Riders</w:t>
            </w:r>
          </w:p>
        </w:tc>
      </w:tr>
      <w:tr w:rsidR="004356C4" w14:paraId="6220A7C1" w14:textId="77777777">
        <w:trPr>
          <w:trHeight w:val="233"/>
        </w:trPr>
        <w:tc>
          <w:tcPr>
            <w:tcW w:w="4632" w:type="dxa"/>
          </w:tcPr>
          <w:p w14:paraId="7A6F0FFE" w14:textId="77777777" w:rsidR="004356C4" w:rsidRDefault="00965F55">
            <w:pPr>
              <w:pBdr>
                <w:top w:val="nil"/>
                <w:left w:val="nil"/>
                <w:bottom w:val="nil"/>
                <w:right w:val="nil"/>
                <w:between w:val="nil"/>
              </w:pBdr>
              <w:spacing w:before="2" w:line="212" w:lineRule="auto"/>
              <w:ind w:left="1374" w:right="1366"/>
              <w:jc w:val="center"/>
              <w:rPr>
                <w:color w:val="000000"/>
                <w:sz w:val="20"/>
                <w:szCs w:val="20"/>
              </w:rPr>
            </w:pPr>
            <w:r>
              <w:rPr>
                <w:color w:val="000000"/>
                <w:sz w:val="20"/>
                <w:szCs w:val="20"/>
              </w:rPr>
              <w:t xml:space="preserve">Brian Parks- </w:t>
            </w:r>
            <w:r>
              <w:rPr>
                <w:b/>
                <w:color w:val="000000"/>
                <w:sz w:val="20"/>
                <w:szCs w:val="20"/>
              </w:rPr>
              <w:t>Absent</w:t>
            </w:r>
          </w:p>
        </w:tc>
        <w:tc>
          <w:tcPr>
            <w:tcW w:w="4638" w:type="dxa"/>
          </w:tcPr>
          <w:p w14:paraId="11C588E0" w14:textId="77777777" w:rsidR="004356C4" w:rsidRDefault="00965F55">
            <w:pPr>
              <w:pBdr>
                <w:top w:val="nil"/>
                <w:left w:val="nil"/>
                <w:bottom w:val="nil"/>
                <w:right w:val="nil"/>
                <w:between w:val="nil"/>
              </w:pBdr>
              <w:spacing w:before="2" w:line="212" w:lineRule="auto"/>
              <w:ind w:left="895" w:right="887"/>
              <w:jc w:val="center"/>
              <w:rPr>
                <w:color w:val="000000"/>
                <w:sz w:val="20"/>
                <w:szCs w:val="20"/>
              </w:rPr>
            </w:pPr>
            <w:r>
              <w:rPr>
                <w:color w:val="000000"/>
                <w:sz w:val="20"/>
                <w:szCs w:val="20"/>
              </w:rPr>
              <w:t>Ranching Interests</w:t>
            </w:r>
          </w:p>
        </w:tc>
      </w:tr>
      <w:tr w:rsidR="004356C4" w14:paraId="1813ED96" w14:textId="77777777">
        <w:trPr>
          <w:trHeight w:val="233"/>
        </w:trPr>
        <w:tc>
          <w:tcPr>
            <w:tcW w:w="4632" w:type="dxa"/>
          </w:tcPr>
          <w:p w14:paraId="19D081AA" w14:textId="77777777" w:rsidR="004356C4" w:rsidRDefault="00965F55">
            <w:pPr>
              <w:pBdr>
                <w:top w:val="nil"/>
                <w:left w:val="nil"/>
                <w:bottom w:val="nil"/>
                <w:right w:val="nil"/>
                <w:between w:val="nil"/>
              </w:pBdr>
              <w:spacing w:line="213" w:lineRule="auto"/>
              <w:ind w:left="1376" w:right="1366"/>
              <w:jc w:val="center"/>
              <w:rPr>
                <w:color w:val="000000"/>
                <w:sz w:val="20"/>
                <w:szCs w:val="20"/>
              </w:rPr>
            </w:pPr>
            <w:r>
              <w:rPr>
                <w:color w:val="000000"/>
                <w:sz w:val="20"/>
                <w:szCs w:val="20"/>
              </w:rPr>
              <w:t>James Eason</w:t>
            </w:r>
          </w:p>
          <w:p w14:paraId="6F0B1578" w14:textId="77777777" w:rsidR="004356C4" w:rsidRDefault="00965F55">
            <w:pPr>
              <w:pBdr>
                <w:top w:val="nil"/>
                <w:left w:val="nil"/>
                <w:bottom w:val="nil"/>
                <w:right w:val="nil"/>
                <w:between w:val="nil"/>
              </w:pBdr>
              <w:spacing w:line="213" w:lineRule="auto"/>
              <w:ind w:left="1376" w:right="1366"/>
              <w:jc w:val="center"/>
              <w:rPr>
                <w:b/>
                <w:sz w:val="20"/>
                <w:szCs w:val="20"/>
              </w:rPr>
            </w:pPr>
            <w:r>
              <w:rPr>
                <w:b/>
                <w:sz w:val="20"/>
                <w:szCs w:val="20"/>
              </w:rPr>
              <w:t>Present</w:t>
            </w:r>
          </w:p>
        </w:tc>
        <w:tc>
          <w:tcPr>
            <w:tcW w:w="4638" w:type="dxa"/>
          </w:tcPr>
          <w:p w14:paraId="17439E13" w14:textId="77777777" w:rsidR="004356C4" w:rsidRDefault="00965F55">
            <w:pPr>
              <w:pBdr>
                <w:top w:val="nil"/>
                <w:left w:val="nil"/>
                <w:bottom w:val="nil"/>
                <w:right w:val="nil"/>
                <w:between w:val="nil"/>
              </w:pBdr>
              <w:spacing w:line="213" w:lineRule="auto"/>
              <w:ind w:left="896" w:right="886"/>
              <w:jc w:val="center"/>
              <w:rPr>
                <w:color w:val="000000"/>
                <w:sz w:val="20"/>
                <w:szCs w:val="20"/>
              </w:rPr>
            </w:pPr>
            <w:r>
              <w:rPr>
                <w:color w:val="000000"/>
                <w:sz w:val="20"/>
                <w:szCs w:val="20"/>
              </w:rPr>
              <w:t>Sportsmen Interests</w:t>
            </w:r>
          </w:p>
        </w:tc>
      </w:tr>
    </w:tbl>
    <w:p w14:paraId="4F8E4D30" w14:textId="77777777" w:rsidR="004356C4" w:rsidRDefault="004356C4">
      <w:pPr>
        <w:pBdr>
          <w:top w:val="nil"/>
          <w:left w:val="nil"/>
          <w:bottom w:val="nil"/>
          <w:right w:val="nil"/>
          <w:between w:val="nil"/>
        </w:pBdr>
        <w:spacing w:before="1"/>
        <w:rPr>
          <w:b/>
          <w:color w:val="000000"/>
          <w:sz w:val="25"/>
          <w:szCs w:val="25"/>
        </w:rPr>
      </w:pPr>
    </w:p>
    <w:p w14:paraId="2133FF09" w14:textId="77777777" w:rsidR="004356C4" w:rsidRDefault="00965F55">
      <w:pPr>
        <w:numPr>
          <w:ilvl w:val="0"/>
          <w:numId w:val="1"/>
        </w:numPr>
        <w:pBdr>
          <w:top w:val="nil"/>
          <w:left w:val="nil"/>
          <w:bottom w:val="nil"/>
          <w:right w:val="nil"/>
          <w:between w:val="nil"/>
        </w:pBdr>
        <w:tabs>
          <w:tab w:val="left" w:pos="1920"/>
        </w:tabs>
        <w:rPr>
          <w:color w:val="000000"/>
        </w:rPr>
      </w:pPr>
      <w:bookmarkStart w:id="6" w:name="3dy6vkm" w:colFirst="0" w:colLast="0"/>
      <w:bookmarkEnd w:id="6"/>
      <w:r>
        <w:rPr>
          <w:b/>
          <w:color w:val="000000"/>
          <w:sz w:val="24"/>
          <w:szCs w:val="24"/>
        </w:rPr>
        <w:t xml:space="preserve">PLEDGE OF ALLEGIANCE – </w:t>
      </w:r>
      <w:r>
        <w:rPr>
          <w:color w:val="000000"/>
          <w:sz w:val="24"/>
          <w:szCs w:val="24"/>
        </w:rPr>
        <w:t>Sheriff Mike Cullen leads the Pledge of Allegiance</w:t>
      </w:r>
    </w:p>
    <w:p w14:paraId="62CBB284" w14:textId="77777777" w:rsidR="004356C4" w:rsidRDefault="004356C4">
      <w:pPr>
        <w:pBdr>
          <w:top w:val="nil"/>
          <w:left w:val="nil"/>
          <w:bottom w:val="nil"/>
          <w:right w:val="nil"/>
          <w:between w:val="nil"/>
        </w:pBdr>
        <w:spacing w:before="3"/>
        <w:rPr>
          <w:b/>
          <w:color w:val="000000"/>
          <w:sz w:val="24"/>
          <w:szCs w:val="24"/>
        </w:rPr>
      </w:pPr>
    </w:p>
    <w:p w14:paraId="3B8C5F46" w14:textId="77777777" w:rsidR="004356C4" w:rsidRDefault="00965F55">
      <w:pPr>
        <w:numPr>
          <w:ilvl w:val="0"/>
          <w:numId w:val="1"/>
        </w:numPr>
        <w:pBdr>
          <w:top w:val="nil"/>
          <w:left w:val="nil"/>
          <w:bottom w:val="nil"/>
          <w:right w:val="nil"/>
          <w:between w:val="nil"/>
        </w:pBdr>
        <w:tabs>
          <w:tab w:val="left" w:pos="1920"/>
        </w:tabs>
        <w:spacing w:before="1" w:line="275" w:lineRule="auto"/>
        <w:rPr>
          <w:color w:val="000000"/>
        </w:rPr>
      </w:pPr>
      <w:bookmarkStart w:id="7" w:name="1t3h5sf" w:colFirst="0" w:colLast="0"/>
      <w:bookmarkEnd w:id="7"/>
      <w:r>
        <w:rPr>
          <w:b/>
          <w:color w:val="000000"/>
          <w:sz w:val="24"/>
          <w:szCs w:val="24"/>
        </w:rPr>
        <w:t>PUBLIC COMMENT-</w:t>
      </w:r>
      <w:r>
        <w:rPr>
          <w:color w:val="000000"/>
          <w:sz w:val="24"/>
          <w:szCs w:val="24"/>
        </w:rPr>
        <w:t xml:space="preserve"> No public Comment</w:t>
      </w:r>
    </w:p>
    <w:p w14:paraId="132FDACC" w14:textId="77777777" w:rsidR="004356C4" w:rsidRDefault="004356C4">
      <w:pPr>
        <w:pBdr>
          <w:top w:val="nil"/>
          <w:left w:val="nil"/>
          <w:bottom w:val="nil"/>
          <w:right w:val="nil"/>
          <w:between w:val="nil"/>
        </w:pBdr>
        <w:tabs>
          <w:tab w:val="left" w:pos="1920"/>
        </w:tabs>
        <w:spacing w:before="1" w:line="275" w:lineRule="auto"/>
        <w:rPr>
          <w:color w:val="000000"/>
          <w:sz w:val="20"/>
          <w:szCs w:val="20"/>
        </w:rPr>
      </w:pPr>
    </w:p>
    <w:p w14:paraId="2DE979D6" w14:textId="77777777" w:rsidR="004356C4" w:rsidRDefault="00965F55">
      <w:pPr>
        <w:numPr>
          <w:ilvl w:val="0"/>
          <w:numId w:val="1"/>
        </w:numPr>
        <w:pBdr>
          <w:top w:val="nil"/>
          <w:left w:val="nil"/>
          <w:bottom w:val="nil"/>
          <w:right w:val="nil"/>
          <w:between w:val="nil"/>
        </w:pBdr>
        <w:tabs>
          <w:tab w:val="left" w:pos="1920"/>
        </w:tabs>
        <w:rPr>
          <w:color w:val="000000"/>
        </w:rPr>
        <w:sectPr w:rsidR="004356C4">
          <w:type w:val="continuous"/>
          <w:pgSz w:w="12240" w:h="15840"/>
          <w:pgMar w:top="380" w:right="460" w:bottom="1040" w:left="240" w:header="0" w:footer="841" w:gutter="0"/>
          <w:cols w:space="720"/>
        </w:sectPr>
      </w:pPr>
      <w:bookmarkStart w:id="8" w:name="4d34og8" w:colFirst="0" w:colLast="0"/>
      <w:bookmarkEnd w:id="8"/>
      <w:r>
        <w:rPr>
          <w:b/>
          <w:color w:val="000000"/>
          <w:sz w:val="24"/>
          <w:szCs w:val="24"/>
        </w:rPr>
        <w:t xml:space="preserve">REVIEW AND APPROVAL OF AGENDA </w:t>
      </w:r>
      <w:r>
        <w:rPr>
          <w:b/>
          <w:color w:val="000000"/>
          <w:sz w:val="24"/>
          <w:szCs w:val="24"/>
          <w:u w:val="single"/>
        </w:rPr>
        <w:t>*FOR POSSIBLE ACTION*</w:t>
      </w:r>
    </w:p>
    <w:p w14:paraId="70F3C348" w14:textId="77777777" w:rsidR="004356C4" w:rsidRDefault="00965F55">
      <w:pPr>
        <w:numPr>
          <w:ilvl w:val="0"/>
          <w:numId w:val="1"/>
        </w:numPr>
        <w:pBdr>
          <w:top w:val="nil"/>
          <w:left w:val="nil"/>
          <w:bottom w:val="nil"/>
          <w:right w:val="nil"/>
          <w:between w:val="nil"/>
        </w:pBdr>
        <w:tabs>
          <w:tab w:val="left" w:pos="1920"/>
        </w:tabs>
        <w:spacing w:before="63" w:line="242" w:lineRule="auto"/>
        <w:ind w:right="1015"/>
        <w:rPr>
          <w:color w:val="000000"/>
        </w:rPr>
      </w:pPr>
      <w:bookmarkStart w:id="9" w:name="2s8eyo1" w:colFirst="0" w:colLast="0"/>
      <w:bookmarkEnd w:id="9"/>
      <w:r>
        <w:rPr>
          <w:b/>
          <w:color w:val="000000"/>
          <w:sz w:val="24"/>
          <w:szCs w:val="24"/>
        </w:rPr>
        <w:t xml:space="preserve">REVIEW AND APPROVAL OF JANUARY 12, 2023, MEETING MINUTES </w:t>
      </w:r>
      <w:r>
        <w:rPr>
          <w:b/>
          <w:color w:val="000000"/>
          <w:sz w:val="24"/>
          <w:szCs w:val="24"/>
          <w:u w:val="single"/>
        </w:rPr>
        <w:t>*FOR</w:t>
      </w:r>
      <w:r>
        <w:rPr>
          <w:b/>
          <w:color w:val="000000"/>
          <w:sz w:val="24"/>
          <w:szCs w:val="24"/>
        </w:rPr>
        <w:t xml:space="preserve"> </w:t>
      </w:r>
      <w:r>
        <w:rPr>
          <w:b/>
          <w:color w:val="000000"/>
          <w:sz w:val="24"/>
          <w:szCs w:val="24"/>
          <w:u w:val="single"/>
        </w:rPr>
        <w:t>POSSIBLE ACTION*</w:t>
      </w:r>
    </w:p>
    <w:p w14:paraId="5297985E" w14:textId="77777777" w:rsidR="004356C4" w:rsidRDefault="00965F55">
      <w:pPr>
        <w:pBdr>
          <w:top w:val="nil"/>
          <w:left w:val="nil"/>
          <w:bottom w:val="nil"/>
          <w:right w:val="nil"/>
          <w:between w:val="nil"/>
        </w:pBdr>
        <w:tabs>
          <w:tab w:val="left" w:pos="1920"/>
        </w:tabs>
        <w:spacing w:before="63" w:line="242" w:lineRule="auto"/>
        <w:ind w:right="1015"/>
        <w:rPr>
          <w:sz w:val="24"/>
          <w:szCs w:val="24"/>
        </w:rPr>
      </w:pPr>
      <w:r>
        <w:rPr>
          <w:sz w:val="24"/>
          <w:szCs w:val="24"/>
        </w:rPr>
        <w:tab/>
        <w:t xml:space="preserve">Comm. Eason motions to approve the meeting minutes, Comm. Ravago </w:t>
      </w:r>
      <w:r>
        <w:rPr>
          <w:sz w:val="24"/>
          <w:szCs w:val="24"/>
        </w:rPr>
        <w:tab/>
      </w:r>
      <w:r>
        <w:rPr>
          <w:sz w:val="24"/>
          <w:szCs w:val="24"/>
        </w:rPr>
        <w:tab/>
        <w:t>seconds. Motion passes.</w:t>
      </w:r>
    </w:p>
    <w:p w14:paraId="1CBD27B1" w14:textId="77777777" w:rsidR="004356C4" w:rsidRDefault="004356C4">
      <w:pPr>
        <w:pBdr>
          <w:top w:val="nil"/>
          <w:left w:val="nil"/>
          <w:bottom w:val="nil"/>
          <w:right w:val="nil"/>
          <w:between w:val="nil"/>
        </w:pBdr>
        <w:spacing w:before="5"/>
        <w:rPr>
          <w:b/>
          <w:color w:val="000000"/>
          <w:sz w:val="15"/>
          <w:szCs w:val="15"/>
        </w:rPr>
      </w:pPr>
    </w:p>
    <w:p w14:paraId="1FA8671A" w14:textId="77777777" w:rsidR="004356C4" w:rsidRDefault="00965F55">
      <w:pPr>
        <w:numPr>
          <w:ilvl w:val="0"/>
          <w:numId w:val="1"/>
        </w:numPr>
        <w:pBdr>
          <w:top w:val="nil"/>
          <w:left w:val="nil"/>
          <w:bottom w:val="nil"/>
          <w:right w:val="nil"/>
          <w:between w:val="nil"/>
        </w:pBdr>
        <w:tabs>
          <w:tab w:val="left" w:pos="1920"/>
        </w:tabs>
        <w:spacing w:before="96" w:line="276" w:lineRule="auto"/>
        <w:rPr>
          <w:color w:val="000000"/>
        </w:rPr>
      </w:pPr>
      <w:bookmarkStart w:id="10" w:name="17dp8vu" w:colFirst="0" w:colLast="0"/>
      <w:bookmarkEnd w:id="10"/>
      <w:r>
        <w:rPr>
          <w:b/>
          <w:color w:val="000000"/>
          <w:sz w:val="24"/>
          <w:szCs w:val="24"/>
        </w:rPr>
        <w:t xml:space="preserve">COMMISSIONER ROUNDTABLE </w:t>
      </w:r>
      <w:r>
        <w:rPr>
          <w:b/>
          <w:color w:val="000000"/>
          <w:sz w:val="24"/>
          <w:szCs w:val="24"/>
          <w:u w:val="single"/>
        </w:rPr>
        <w:t>*FOR DISCUSSION*</w:t>
      </w:r>
      <w:r>
        <w:rPr>
          <w:b/>
          <w:color w:val="000000"/>
          <w:sz w:val="24"/>
          <w:szCs w:val="24"/>
        </w:rPr>
        <w:t xml:space="preserve"> </w:t>
      </w:r>
      <w:r>
        <w:rPr>
          <w:color w:val="000000"/>
          <w:sz w:val="20"/>
          <w:szCs w:val="20"/>
        </w:rPr>
        <w:t>-- An opportunity for</w:t>
      </w:r>
    </w:p>
    <w:p w14:paraId="1A8813F5" w14:textId="77777777" w:rsidR="004356C4" w:rsidRDefault="00965F55">
      <w:pPr>
        <w:pBdr>
          <w:top w:val="nil"/>
          <w:left w:val="nil"/>
          <w:bottom w:val="nil"/>
          <w:right w:val="nil"/>
          <w:between w:val="nil"/>
        </w:pBdr>
        <w:spacing w:line="229" w:lineRule="auto"/>
        <w:ind w:left="1920"/>
        <w:rPr>
          <w:color w:val="000000"/>
          <w:sz w:val="20"/>
          <w:szCs w:val="20"/>
        </w:rPr>
      </w:pPr>
      <w:r>
        <w:rPr>
          <w:color w:val="000000"/>
          <w:sz w:val="20"/>
          <w:szCs w:val="20"/>
        </w:rPr>
        <w:t>commissioners to introduce any OHV topics that they encounter between meetings.</w:t>
      </w:r>
    </w:p>
    <w:p w14:paraId="71726ABA" w14:textId="77777777" w:rsidR="004356C4" w:rsidRDefault="004356C4">
      <w:pPr>
        <w:pBdr>
          <w:top w:val="nil"/>
          <w:left w:val="nil"/>
          <w:bottom w:val="nil"/>
          <w:right w:val="nil"/>
          <w:between w:val="nil"/>
        </w:pBdr>
        <w:spacing w:line="229" w:lineRule="auto"/>
        <w:ind w:left="1920"/>
        <w:rPr>
          <w:sz w:val="20"/>
          <w:szCs w:val="20"/>
        </w:rPr>
      </w:pPr>
    </w:p>
    <w:p w14:paraId="4D7561C6" w14:textId="77777777" w:rsidR="004356C4" w:rsidRDefault="00965F55">
      <w:pPr>
        <w:pBdr>
          <w:top w:val="nil"/>
          <w:left w:val="nil"/>
          <w:bottom w:val="nil"/>
          <w:right w:val="nil"/>
          <w:between w:val="nil"/>
        </w:pBdr>
        <w:spacing w:line="229" w:lineRule="auto"/>
        <w:ind w:left="1920"/>
        <w:rPr>
          <w:sz w:val="24"/>
          <w:szCs w:val="24"/>
        </w:rPr>
      </w:pPr>
      <w:r>
        <w:rPr>
          <w:sz w:val="24"/>
          <w:szCs w:val="24"/>
        </w:rPr>
        <w:t>Chair White opens the floor for the Commissioner Roundtable.</w:t>
      </w:r>
    </w:p>
    <w:p w14:paraId="2B34BAAE" w14:textId="77777777" w:rsidR="004356C4" w:rsidRDefault="004356C4">
      <w:pPr>
        <w:pBdr>
          <w:top w:val="nil"/>
          <w:left w:val="nil"/>
          <w:bottom w:val="nil"/>
          <w:right w:val="nil"/>
          <w:between w:val="nil"/>
        </w:pBdr>
        <w:spacing w:line="229" w:lineRule="auto"/>
        <w:ind w:left="1920"/>
        <w:rPr>
          <w:sz w:val="24"/>
          <w:szCs w:val="24"/>
        </w:rPr>
      </w:pPr>
    </w:p>
    <w:p w14:paraId="20EA5F35" w14:textId="77777777" w:rsidR="004356C4" w:rsidRDefault="00965F55">
      <w:pPr>
        <w:pBdr>
          <w:top w:val="nil"/>
          <w:left w:val="nil"/>
          <w:bottom w:val="nil"/>
          <w:right w:val="nil"/>
          <w:between w:val="nil"/>
        </w:pBdr>
        <w:spacing w:line="229" w:lineRule="auto"/>
        <w:ind w:left="1920"/>
        <w:rPr>
          <w:sz w:val="24"/>
          <w:szCs w:val="24"/>
        </w:rPr>
      </w:pPr>
      <w:r>
        <w:rPr>
          <w:sz w:val="24"/>
          <w:szCs w:val="24"/>
        </w:rPr>
        <w:t>Comm. Ravago acknowledges the Commission and states his excitement for the next meeting. Comm. Ravago also expresses the importance of child safety and promotes the Dunes and Trails “Stop the Bleed” educational program.</w:t>
      </w:r>
    </w:p>
    <w:p w14:paraId="5A533E5B" w14:textId="77777777" w:rsidR="004356C4" w:rsidRDefault="004356C4">
      <w:pPr>
        <w:pBdr>
          <w:top w:val="nil"/>
          <w:left w:val="nil"/>
          <w:bottom w:val="nil"/>
          <w:right w:val="nil"/>
          <w:between w:val="nil"/>
        </w:pBdr>
        <w:spacing w:line="229" w:lineRule="auto"/>
        <w:ind w:left="1920"/>
        <w:rPr>
          <w:sz w:val="24"/>
          <w:szCs w:val="24"/>
        </w:rPr>
      </w:pPr>
    </w:p>
    <w:p w14:paraId="468C1B8D" w14:textId="77777777" w:rsidR="004356C4" w:rsidRDefault="00965F55">
      <w:pPr>
        <w:pBdr>
          <w:top w:val="nil"/>
          <w:left w:val="nil"/>
          <w:bottom w:val="nil"/>
          <w:right w:val="nil"/>
          <w:between w:val="nil"/>
        </w:pBdr>
        <w:spacing w:line="229" w:lineRule="auto"/>
        <w:ind w:left="1920"/>
        <w:rPr>
          <w:sz w:val="24"/>
          <w:szCs w:val="24"/>
        </w:rPr>
      </w:pPr>
      <w:r>
        <w:rPr>
          <w:sz w:val="24"/>
          <w:szCs w:val="24"/>
        </w:rPr>
        <w:t>Comm. Eason asks what the Commission will be doing as an organization at the Rural Roundup event in Mesquite. Nikhil explains that the grant program will be promoted to the public through presentation as well as having a booth present at both the Rural Roundup and the County Fair.</w:t>
      </w:r>
    </w:p>
    <w:p w14:paraId="0809B8AF" w14:textId="77777777" w:rsidR="004356C4" w:rsidRDefault="004356C4">
      <w:pPr>
        <w:pBdr>
          <w:top w:val="nil"/>
          <w:left w:val="nil"/>
          <w:bottom w:val="nil"/>
          <w:right w:val="nil"/>
          <w:between w:val="nil"/>
        </w:pBdr>
        <w:spacing w:line="229" w:lineRule="auto"/>
        <w:ind w:left="1920"/>
        <w:rPr>
          <w:sz w:val="24"/>
          <w:szCs w:val="24"/>
        </w:rPr>
      </w:pPr>
    </w:p>
    <w:p w14:paraId="77FEB77C" w14:textId="77777777" w:rsidR="004356C4" w:rsidRDefault="00965F55">
      <w:pPr>
        <w:pBdr>
          <w:top w:val="nil"/>
          <w:left w:val="nil"/>
          <w:bottom w:val="nil"/>
          <w:right w:val="nil"/>
          <w:between w:val="nil"/>
        </w:pBdr>
        <w:spacing w:line="229" w:lineRule="auto"/>
        <w:ind w:left="1920"/>
        <w:rPr>
          <w:sz w:val="24"/>
          <w:szCs w:val="24"/>
        </w:rPr>
      </w:pPr>
      <w:r>
        <w:rPr>
          <w:sz w:val="24"/>
          <w:szCs w:val="24"/>
        </w:rPr>
        <w:t>Comm. Cullen introduces himself to the Commission.</w:t>
      </w:r>
    </w:p>
    <w:p w14:paraId="01D20CCE" w14:textId="77777777" w:rsidR="004356C4" w:rsidRDefault="004356C4">
      <w:pPr>
        <w:pBdr>
          <w:top w:val="nil"/>
          <w:left w:val="nil"/>
          <w:bottom w:val="nil"/>
          <w:right w:val="nil"/>
          <w:between w:val="nil"/>
        </w:pBdr>
        <w:spacing w:line="229" w:lineRule="auto"/>
        <w:ind w:left="1920"/>
        <w:rPr>
          <w:sz w:val="24"/>
          <w:szCs w:val="24"/>
        </w:rPr>
      </w:pPr>
    </w:p>
    <w:p w14:paraId="7241FEF1" w14:textId="77777777" w:rsidR="004356C4" w:rsidRDefault="00965F55">
      <w:pPr>
        <w:pBdr>
          <w:top w:val="nil"/>
          <w:left w:val="nil"/>
          <w:bottom w:val="nil"/>
          <w:right w:val="nil"/>
          <w:between w:val="nil"/>
        </w:pBdr>
        <w:spacing w:line="229" w:lineRule="auto"/>
        <w:ind w:left="1920"/>
        <w:rPr>
          <w:sz w:val="24"/>
          <w:szCs w:val="24"/>
        </w:rPr>
      </w:pPr>
      <w:r>
        <w:rPr>
          <w:sz w:val="24"/>
          <w:szCs w:val="24"/>
        </w:rPr>
        <w:t>Chair White speaks on the structural issues of the SB205 bill as well as his concerns on registration changes. Chair White asks the Commission to remain calm while changes are discussed. Nikhil states that there is a request for the Commission to submit a fiscal note.</w:t>
      </w:r>
    </w:p>
    <w:p w14:paraId="68DE6806" w14:textId="77777777" w:rsidR="004356C4" w:rsidRDefault="004356C4">
      <w:pPr>
        <w:pBdr>
          <w:top w:val="nil"/>
          <w:left w:val="nil"/>
          <w:bottom w:val="nil"/>
          <w:right w:val="nil"/>
          <w:between w:val="nil"/>
        </w:pBdr>
        <w:spacing w:line="229" w:lineRule="auto"/>
        <w:ind w:left="1920"/>
        <w:rPr>
          <w:sz w:val="24"/>
          <w:szCs w:val="24"/>
        </w:rPr>
      </w:pPr>
    </w:p>
    <w:p w14:paraId="3749A47E" w14:textId="77777777" w:rsidR="004356C4" w:rsidRDefault="00965F55">
      <w:pPr>
        <w:pBdr>
          <w:top w:val="nil"/>
          <w:left w:val="nil"/>
          <w:bottom w:val="nil"/>
          <w:right w:val="nil"/>
          <w:between w:val="nil"/>
        </w:pBdr>
        <w:spacing w:line="229" w:lineRule="auto"/>
        <w:ind w:left="1920"/>
        <w:rPr>
          <w:sz w:val="24"/>
          <w:szCs w:val="24"/>
        </w:rPr>
      </w:pPr>
      <w:r>
        <w:rPr>
          <w:sz w:val="24"/>
          <w:szCs w:val="24"/>
        </w:rPr>
        <w:t>Comm. Eason thanks Chair White for bringing up the fiscal impact of the bill.</w:t>
      </w:r>
    </w:p>
    <w:p w14:paraId="1F384859" w14:textId="77777777" w:rsidR="004356C4" w:rsidRDefault="004356C4">
      <w:pPr>
        <w:pBdr>
          <w:top w:val="nil"/>
          <w:left w:val="nil"/>
          <w:bottom w:val="nil"/>
          <w:right w:val="nil"/>
          <w:between w:val="nil"/>
        </w:pBdr>
        <w:rPr>
          <w:color w:val="000000"/>
          <w:sz w:val="24"/>
          <w:szCs w:val="24"/>
        </w:rPr>
      </w:pPr>
    </w:p>
    <w:p w14:paraId="4D3C3840" w14:textId="77777777" w:rsidR="004356C4" w:rsidRDefault="00965F55">
      <w:pPr>
        <w:numPr>
          <w:ilvl w:val="0"/>
          <w:numId w:val="1"/>
        </w:numPr>
        <w:pBdr>
          <w:top w:val="nil"/>
          <w:left w:val="nil"/>
          <w:bottom w:val="nil"/>
          <w:right w:val="nil"/>
          <w:between w:val="nil"/>
        </w:pBdr>
        <w:tabs>
          <w:tab w:val="left" w:pos="1920"/>
        </w:tabs>
        <w:spacing w:line="285" w:lineRule="auto"/>
        <w:rPr>
          <w:color w:val="000000"/>
        </w:rPr>
      </w:pPr>
      <w:bookmarkStart w:id="11" w:name="3rdcrjn" w:colFirst="0" w:colLast="0"/>
      <w:bookmarkEnd w:id="11"/>
      <w:r>
        <w:rPr>
          <w:b/>
          <w:color w:val="000000"/>
          <w:sz w:val="24"/>
          <w:szCs w:val="24"/>
        </w:rPr>
        <w:t xml:space="preserve">NAC 490 RECCOMMENDATIONS FOR REMOVAL </w:t>
      </w:r>
      <w:r>
        <w:rPr>
          <w:b/>
          <w:color w:val="000000"/>
          <w:sz w:val="24"/>
          <w:szCs w:val="24"/>
          <w:u w:val="single"/>
        </w:rPr>
        <w:t>*FOR POSSIBLE ACTION*</w:t>
      </w:r>
      <w:r>
        <w:rPr>
          <w:color w:val="000000"/>
          <w:sz w:val="24"/>
          <w:szCs w:val="24"/>
        </w:rPr>
        <w:t>:</w:t>
      </w:r>
    </w:p>
    <w:p w14:paraId="1A46D8C0" w14:textId="77777777" w:rsidR="004356C4" w:rsidRDefault="00965F55">
      <w:pPr>
        <w:pBdr>
          <w:top w:val="nil"/>
          <w:left w:val="nil"/>
          <w:bottom w:val="nil"/>
          <w:right w:val="nil"/>
          <w:between w:val="nil"/>
        </w:pBdr>
        <w:spacing w:line="242" w:lineRule="auto"/>
        <w:ind w:left="1919" w:right="750"/>
        <w:rPr>
          <w:color w:val="000000"/>
          <w:sz w:val="20"/>
          <w:szCs w:val="20"/>
        </w:rPr>
      </w:pPr>
      <w:r>
        <w:rPr>
          <w:color w:val="000000"/>
          <w:sz w:val="20"/>
          <w:szCs w:val="20"/>
        </w:rPr>
        <w:t>The Commission will discuss and solicit public input on review and removal of regulations in NAC 490 pursuant to Executive Order</w:t>
      </w:r>
      <w:hyperlink r:id="rId10">
        <w:r>
          <w:rPr>
            <w:color w:val="0000FF"/>
            <w:sz w:val="20"/>
            <w:szCs w:val="20"/>
            <w:u w:val="single"/>
          </w:rPr>
          <w:t xml:space="preserve"> EO 2023-03</w:t>
        </w:r>
      </w:hyperlink>
      <w:hyperlink r:id="rId11">
        <w:r>
          <w:rPr>
            <w:color w:val="000000"/>
            <w:sz w:val="20"/>
            <w:szCs w:val="20"/>
          </w:rPr>
          <w:t>.</w:t>
        </w:r>
      </w:hyperlink>
      <w:r>
        <w:rPr>
          <w:color w:val="000000"/>
          <w:sz w:val="20"/>
          <w:szCs w:val="20"/>
        </w:rPr>
        <w:t xml:space="preserve"> Staff will produce a report from input to be approved by the commission before April 1, 2023.</w:t>
      </w:r>
    </w:p>
    <w:p w14:paraId="2AF60E00" w14:textId="77777777" w:rsidR="004356C4" w:rsidRDefault="004356C4">
      <w:pPr>
        <w:pBdr>
          <w:top w:val="nil"/>
          <w:left w:val="nil"/>
          <w:bottom w:val="nil"/>
          <w:right w:val="nil"/>
          <w:between w:val="nil"/>
        </w:pBdr>
        <w:spacing w:before="1"/>
        <w:rPr>
          <w:color w:val="000000"/>
          <w:sz w:val="24"/>
          <w:szCs w:val="24"/>
        </w:rPr>
      </w:pPr>
    </w:p>
    <w:bookmarkStart w:id="12" w:name="26in1rg" w:colFirst="0" w:colLast="0"/>
    <w:bookmarkEnd w:id="12"/>
    <w:p w14:paraId="3C83DE15" w14:textId="77777777" w:rsidR="004356C4" w:rsidRDefault="00965F55">
      <w:pPr>
        <w:pBdr>
          <w:top w:val="nil"/>
          <w:left w:val="nil"/>
          <w:bottom w:val="nil"/>
          <w:right w:val="nil"/>
          <w:between w:val="nil"/>
        </w:pBdr>
        <w:spacing w:before="1"/>
        <w:ind w:left="1920"/>
        <w:rPr>
          <w:sz w:val="20"/>
          <w:szCs w:val="20"/>
        </w:rPr>
      </w:pPr>
      <w:r>
        <w:fldChar w:fldCharType="begin"/>
      </w:r>
      <w:r>
        <w:instrText>HYPERLINK "https://www.leg.state.nv.us/Register/2020Register/R122-20AP.pdf" \h</w:instrText>
      </w:r>
      <w:r>
        <w:fldChar w:fldCharType="separate"/>
      </w:r>
      <w:r>
        <w:rPr>
          <w:color w:val="0000FF"/>
          <w:sz w:val="20"/>
          <w:szCs w:val="20"/>
          <w:u w:val="single"/>
        </w:rPr>
        <w:t>Current NAC 490 Adopted September 2022</w:t>
      </w:r>
      <w:r>
        <w:rPr>
          <w:color w:val="0000FF"/>
          <w:sz w:val="20"/>
          <w:szCs w:val="20"/>
          <w:u w:val="single"/>
        </w:rPr>
        <w:fldChar w:fldCharType="end"/>
      </w:r>
    </w:p>
    <w:p w14:paraId="29EB9B6E" w14:textId="77777777" w:rsidR="004356C4" w:rsidRDefault="004356C4">
      <w:pPr>
        <w:pBdr>
          <w:top w:val="nil"/>
          <w:left w:val="nil"/>
          <w:bottom w:val="nil"/>
          <w:right w:val="nil"/>
          <w:between w:val="nil"/>
        </w:pBdr>
        <w:spacing w:before="1"/>
        <w:ind w:left="1920"/>
        <w:rPr>
          <w:sz w:val="20"/>
          <w:szCs w:val="20"/>
        </w:rPr>
      </w:pPr>
    </w:p>
    <w:p w14:paraId="4EB68F98" w14:textId="77777777" w:rsidR="004356C4" w:rsidRDefault="00965F55">
      <w:pPr>
        <w:pBdr>
          <w:top w:val="nil"/>
          <w:left w:val="nil"/>
          <w:bottom w:val="nil"/>
          <w:right w:val="nil"/>
          <w:between w:val="nil"/>
        </w:pBdr>
        <w:spacing w:before="1"/>
        <w:ind w:left="1920"/>
        <w:rPr>
          <w:sz w:val="24"/>
          <w:szCs w:val="24"/>
        </w:rPr>
      </w:pPr>
      <w:r>
        <w:rPr>
          <w:sz w:val="24"/>
          <w:szCs w:val="24"/>
        </w:rPr>
        <w:t>Nikhil provides an update on the content of NAC 490 and hopes to create a list of ten recommendations for items to remove as well as change. This list will later be put into a report to be voted on.</w:t>
      </w:r>
    </w:p>
    <w:p w14:paraId="4CAFA2BE" w14:textId="77777777" w:rsidR="004356C4" w:rsidRDefault="004356C4">
      <w:pPr>
        <w:pBdr>
          <w:top w:val="nil"/>
          <w:left w:val="nil"/>
          <w:bottom w:val="nil"/>
          <w:right w:val="nil"/>
          <w:between w:val="nil"/>
        </w:pBdr>
        <w:spacing w:before="1"/>
        <w:ind w:left="1920"/>
        <w:rPr>
          <w:sz w:val="24"/>
          <w:szCs w:val="24"/>
        </w:rPr>
      </w:pPr>
    </w:p>
    <w:p w14:paraId="09033BC7" w14:textId="77777777" w:rsidR="004356C4" w:rsidRDefault="00965F55">
      <w:pPr>
        <w:pBdr>
          <w:top w:val="nil"/>
          <w:left w:val="nil"/>
          <w:bottom w:val="nil"/>
          <w:right w:val="nil"/>
          <w:between w:val="nil"/>
        </w:pBdr>
        <w:spacing w:before="1"/>
        <w:ind w:left="1920"/>
        <w:rPr>
          <w:sz w:val="24"/>
          <w:szCs w:val="24"/>
        </w:rPr>
      </w:pPr>
      <w:r>
        <w:rPr>
          <w:sz w:val="24"/>
          <w:szCs w:val="24"/>
        </w:rPr>
        <w:t xml:space="preserve">Chair White begins with his concerns </w:t>
      </w:r>
      <w:proofErr w:type="gramStart"/>
      <w:r>
        <w:rPr>
          <w:sz w:val="24"/>
          <w:szCs w:val="24"/>
        </w:rPr>
        <w:t>on</w:t>
      </w:r>
      <w:proofErr w:type="gramEnd"/>
      <w:r>
        <w:rPr>
          <w:sz w:val="24"/>
          <w:szCs w:val="24"/>
        </w:rPr>
        <w:t xml:space="preserve"> Section 19, NAC 490.1385 and asks the Commissioners what concerns they have with the document.</w:t>
      </w:r>
    </w:p>
    <w:p w14:paraId="5C18F238" w14:textId="77777777" w:rsidR="004356C4" w:rsidRDefault="004356C4">
      <w:pPr>
        <w:pBdr>
          <w:top w:val="nil"/>
          <w:left w:val="nil"/>
          <w:bottom w:val="nil"/>
          <w:right w:val="nil"/>
          <w:between w:val="nil"/>
        </w:pBdr>
        <w:spacing w:before="1"/>
        <w:ind w:left="1920"/>
        <w:rPr>
          <w:sz w:val="24"/>
          <w:szCs w:val="24"/>
        </w:rPr>
      </w:pPr>
    </w:p>
    <w:p w14:paraId="44113FA3" w14:textId="77777777" w:rsidR="004356C4" w:rsidRDefault="00965F55">
      <w:pPr>
        <w:pBdr>
          <w:top w:val="nil"/>
          <w:left w:val="nil"/>
          <w:bottom w:val="nil"/>
          <w:right w:val="nil"/>
          <w:between w:val="nil"/>
        </w:pBdr>
        <w:spacing w:before="1"/>
        <w:ind w:left="1920"/>
        <w:rPr>
          <w:sz w:val="24"/>
          <w:szCs w:val="24"/>
        </w:rPr>
      </w:pPr>
      <w:r>
        <w:rPr>
          <w:sz w:val="24"/>
          <w:szCs w:val="24"/>
        </w:rPr>
        <w:t>Comm. Eason asks for clarification on where the Commission’s recommendations will be presented. Nikhil states they will be presented to the Department in a report. Comm. Eason asks if Chair White would prefer biennial over quarterly reports for grant applications. Nikhil explains the quarterly reports are tied to reimbursement schedules.</w:t>
      </w:r>
    </w:p>
    <w:p w14:paraId="64C31C44" w14:textId="77777777" w:rsidR="004356C4" w:rsidRDefault="004356C4">
      <w:pPr>
        <w:pBdr>
          <w:top w:val="nil"/>
          <w:left w:val="nil"/>
          <w:bottom w:val="nil"/>
          <w:right w:val="nil"/>
          <w:between w:val="nil"/>
        </w:pBdr>
        <w:spacing w:before="1"/>
        <w:ind w:left="1920"/>
        <w:rPr>
          <w:sz w:val="24"/>
          <w:szCs w:val="24"/>
        </w:rPr>
      </w:pPr>
    </w:p>
    <w:p w14:paraId="2C20448E" w14:textId="77777777" w:rsidR="004356C4" w:rsidRDefault="00965F55">
      <w:pPr>
        <w:pBdr>
          <w:top w:val="nil"/>
          <w:left w:val="nil"/>
          <w:bottom w:val="nil"/>
          <w:right w:val="nil"/>
          <w:between w:val="nil"/>
        </w:pBdr>
        <w:spacing w:before="1"/>
        <w:ind w:left="1920"/>
        <w:rPr>
          <w:sz w:val="24"/>
          <w:szCs w:val="24"/>
        </w:rPr>
      </w:pPr>
      <w:r>
        <w:rPr>
          <w:sz w:val="24"/>
          <w:szCs w:val="24"/>
        </w:rPr>
        <w:t xml:space="preserve">Chair White suggests that the Commission look at exemptions. Anthony Walsh explains that it is not specifically required to remove or change ten portions of the current document. </w:t>
      </w:r>
    </w:p>
    <w:p w14:paraId="6CF2CBFB" w14:textId="77777777" w:rsidR="004356C4" w:rsidRDefault="004356C4">
      <w:pPr>
        <w:pBdr>
          <w:top w:val="nil"/>
          <w:left w:val="nil"/>
          <w:bottom w:val="nil"/>
          <w:right w:val="nil"/>
          <w:between w:val="nil"/>
        </w:pBdr>
        <w:spacing w:before="1"/>
        <w:ind w:left="1920"/>
        <w:rPr>
          <w:sz w:val="24"/>
          <w:szCs w:val="24"/>
        </w:rPr>
      </w:pPr>
    </w:p>
    <w:p w14:paraId="39885891" w14:textId="77777777" w:rsidR="004356C4" w:rsidRDefault="00965F55">
      <w:pPr>
        <w:pBdr>
          <w:top w:val="nil"/>
          <w:left w:val="nil"/>
          <w:bottom w:val="nil"/>
          <w:right w:val="nil"/>
          <w:between w:val="nil"/>
        </w:pBdr>
        <w:spacing w:before="1"/>
        <w:ind w:left="1920"/>
        <w:rPr>
          <w:sz w:val="24"/>
          <w:szCs w:val="24"/>
        </w:rPr>
      </w:pPr>
      <w:r>
        <w:rPr>
          <w:sz w:val="24"/>
          <w:szCs w:val="24"/>
        </w:rPr>
        <w:t>Comm. Eason suggests the Commission look through the entire document, section by section, to fully decide if anything needs changing/removing or not.</w:t>
      </w:r>
    </w:p>
    <w:p w14:paraId="3EBA7A3C" w14:textId="77777777" w:rsidR="004356C4" w:rsidRDefault="004356C4">
      <w:pPr>
        <w:pBdr>
          <w:top w:val="nil"/>
          <w:left w:val="nil"/>
          <w:bottom w:val="nil"/>
          <w:right w:val="nil"/>
          <w:between w:val="nil"/>
        </w:pBdr>
        <w:spacing w:before="1"/>
        <w:ind w:left="1920"/>
        <w:rPr>
          <w:sz w:val="24"/>
          <w:szCs w:val="24"/>
        </w:rPr>
      </w:pPr>
    </w:p>
    <w:p w14:paraId="12F0152F" w14:textId="77777777" w:rsidR="004356C4" w:rsidRDefault="00965F55">
      <w:pPr>
        <w:pBdr>
          <w:top w:val="nil"/>
          <w:left w:val="nil"/>
          <w:bottom w:val="nil"/>
          <w:right w:val="nil"/>
          <w:between w:val="nil"/>
        </w:pBdr>
        <w:spacing w:before="1"/>
        <w:ind w:left="1920"/>
        <w:rPr>
          <w:sz w:val="24"/>
          <w:szCs w:val="24"/>
        </w:rPr>
      </w:pPr>
      <w:r>
        <w:rPr>
          <w:sz w:val="24"/>
          <w:szCs w:val="24"/>
        </w:rPr>
        <w:t>Chair White decides that public comment will be opened after each discussion on each section.</w:t>
      </w:r>
    </w:p>
    <w:p w14:paraId="1F696732" w14:textId="77777777" w:rsidR="004356C4" w:rsidRDefault="004356C4">
      <w:pPr>
        <w:pBdr>
          <w:top w:val="nil"/>
          <w:left w:val="nil"/>
          <w:bottom w:val="nil"/>
          <w:right w:val="nil"/>
          <w:between w:val="nil"/>
        </w:pBdr>
        <w:spacing w:before="1"/>
        <w:ind w:left="1920"/>
        <w:rPr>
          <w:sz w:val="24"/>
          <w:szCs w:val="24"/>
        </w:rPr>
      </w:pPr>
    </w:p>
    <w:p w14:paraId="29A8A8B4" w14:textId="77777777" w:rsidR="004356C4" w:rsidRDefault="00965F55">
      <w:pPr>
        <w:pBdr>
          <w:top w:val="nil"/>
          <w:left w:val="nil"/>
          <w:bottom w:val="nil"/>
          <w:right w:val="nil"/>
          <w:between w:val="nil"/>
        </w:pBdr>
        <w:spacing w:before="1"/>
        <w:ind w:left="1920"/>
        <w:rPr>
          <w:sz w:val="24"/>
          <w:szCs w:val="24"/>
        </w:rPr>
      </w:pPr>
      <w:r>
        <w:rPr>
          <w:sz w:val="24"/>
          <w:szCs w:val="24"/>
        </w:rPr>
        <w:t>Nikhil starts listing off the sections of NAC490 and what they entail.</w:t>
      </w:r>
    </w:p>
    <w:p w14:paraId="465CDC6E" w14:textId="77777777" w:rsidR="004356C4" w:rsidRDefault="004356C4">
      <w:pPr>
        <w:pBdr>
          <w:top w:val="nil"/>
          <w:left w:val="nil"/>
          <w:bottom w:val="nil"/>
          <w:right w:val="nil"/>
          <w:between w:val="nil"/>
        </w:pBdr>
        <w:spacing w:before="1"/>
        <w:ind w:left="1920"/>
        <w:rPr>
          <w:sz w:val="24"/>
          <w:szCs w:val="24"/>
        </w:rPr>
      </w:pPr>
    </w:p>
    <w:p w14:paraId="73813609" w14:textId="04E5ED7B" w:rsidR="004356C4" w:rsidRDefault="00965F55">
      <w:pPr>
        <w:pBdr>
          <w:top w:val="nil"/>
          <w:left w:val="nil"/>
          <w:bottom w:val="nil"/>
          <w:right w:val="nil"/>
          <w:between w:val="nil"/>
        </w:pBdr>
        <w:spacing w:before="1"/>
        <w:ind w:left="1920"/>
        <w:rPr>
          <w:sz w:val="24"/>
          <w:szCs w:val="24"/>
        </w:rPr>
      </w:pPr>
      <w:r>
        <w:rPr>
          <w:sz w:val="24"/>
          <w:szCs w:val="24"/>
        </w:rPr>
        <w:t xml:space="preserve">Comm. Eason asks who is usually on the Technical Advisory Committee. </w:t>
      </w:r>
      <w:r w:rsidR="00EE20F5">
        <w:rPr>
          <w:sz w:val="24"/>
          <w:szCs w:val="24"/>
        </w:rPr>
        <w:t xml:space="preserve">The TAC </w:t>
      </w:r>
      <w:r>
        <w:rPr>
          <w:sz w:val="24"/>
          <w:szCs w:val="24"/>
        </w:rPr>
        <w:t>is usually the 4 non-voting members of the OHV Commission as well as the RTP manager.</w:t>
      </w:r>
    </w:p>
    <w:p w14:paraId="3F02DB73" w14:textId="77777777" w:rsidR="004356C4" w:rsidRDefault="004356C4">
      <w:pPr>
        <w:pBdr>
          <w:top w:val="nil"/>
          <w:left w:val="nil"/>
          <w:bottom w:val="nil"/>
          <w:right w:val="nil"/>
          <w:between w:val="nil"/>
        </w:pBdr>
        <w:spacing w:before="1"/>
        <w:ind w:left="1920"/>
        <w:rPr>
          <w:sz w:val="24"/>
          <w:szCs w:val="24"/>
        </w:rPr>
      </w:pPr>
    </w:p>
    <w:p w14:paraId="6BA99F12" w14:textId="368D05A6" w:rsidR="004356C4" w:rsidRDefault="00965F55">
      <w:pPr>
        <w:pBdr>
          <w:top w:val="nil"/>
          <w:left w:val="nil"/>
          <w:bottom w:val="nil"/>
          <w:right w:val="nil"/>
          <w:between w:val="nil"/>
        </w:pBdr>
        <w:spacing w:before="1"/>
        <w:ind w:left="1920"/>
        <w:rPr>
          <w:sz w:val="24"/>
          <w:szCs w:val="24"/>
        </w:rPr>
      </w:pPr>
      <w:r>
        <w:rPr>
          <w:sz w:val="24"/>
          <w:szCs w:val="24"/>
        </w:rPr>
        <w:t xml:space="preserve">Comm. Eason asks how frequently outside parties can audit projects. </w:t>
      </w:r>
      <w:r w:rsidR="001C1A07">
        <w:rPr>
          <w:sz w:val="24"/>
          <w:szCs w:val="24"/>
        </w:rPr>
        <w:t>N</w:t>
      </w:r>
      <w:r>
        <w:rPr>
          <w:sz w:val="24"/>
          <w:szCs w:val="24"/>
        </w:rPr>
        <w:t xml:space="preserve">ikhil explains that during the </w:t>
      </w:r>
      <w:r w:rsidR="001B5268">
        <w:rPr>
          <w:sz w:val="24"/>
          <w:szCs w:val="24"/>
        </w:rPr>
        <w:t>two-year</w:t>
      </w:r>
      <w:r>
        <w:rPr>
          <w:sz w:val="24"/>
          <w:szCs w:val="24"/>
        </w:rPr>
        <w:t xml:space="preserve"> project, the applicant provides reports until completion. </w:t>
      </w:r>
      <w:r w:rsidR="0052289C">
        <w:rPr>
          <w:sz w:val="24"/>
          <w:szCs w:val="24"/>
        </w:rPr>
        <w:t>A</w:t>
      </w:r>
      <w:r>
        <w:rPr>
          <w:sz w:val="24"/>
          <w:szCs w:val="24"/>
        </w:rPr>
        <w:t xml:space="preserve">fter that, there should be an annual </w:t>
      </w:r>
      <w:r w:rsidR="00FE33B3">
        <w:rPr>
          <w:sz w:val="24"/>
          <w:szCs w:val="24"/>
        </w:rPr>
        <w:t>report.</w:t>
      </w:r>
    </w:p>
    <w:p w14:paraId="65485CA3" w14:textId="77777777" w:rsidR="004356C4" w:rsidRDefault="004356C4">
      <w:pPr>
        <w:pBdr>
          <w:top w:val="nil"/>
          <w:left w:val="nil"/>
          <w:bottom w:val="nil"/>
          <w:right w:val="nil"/>
          <w:between w:val="nil"/>
        </w:pBdr>
        <w:spacing w:before="1"/>
        <w:rPr>
          <w:sz w:val="24"/>
          <w:szCs w:val="24"/>
        </w:rPr>
      </w:pPr>
    </w:p>
    <w:p w14:paraId="2416D705" w14:textId="77777777" w:rsidR="004356C4" w:rsidRDefault="00965F55">
      <w:pPr>
        <w:pBdr>
          <w:top w:val="nil"/>
          <w:left w:val="nil"/>
          <w:bottom w:val="nil"/>
          <w:right w:val="nil"/>
          <w:between w:val="nil"/>
        </w:pBdr>
        <w:spacing w:before="1"/>
        <w:ind w:left="1920"/>
        <w:rPr>
          <w:sz w:val="24"/>
          <w:szCs w:val="24"/>
          <w:highlight w:val="yellow"/>
        </w:rPr>
      </w:pPr>
      <w:r>
        <w:rPr>
          <w:sz w:val="24"/>
          <w:szCs w:val="24"/>
        </w:rPr>
        <w:t xml:space="preserve">Nikhil describes section 12 as when grants will be awarded. Comm. Eason comments that section 12 could be heavily impacted by senate bills and asks if it needs to be reviewed. </w:t>
      </w:r>
    </w:p>
    <w:p w14:paraId="1B43B3AF" w14:textId="77777777" w:rsidR="004356C4" w:rsidRDefault="004356C4">
      <w:pPr>
        <w:pBdr>
          <w:top w:val="nil"/>
          <w:left w:val="nil"/>
          <w:bottom w:val="nil"/>
          <w:right w:val="nil"/>
          <w:between w:val="nil"/>
        </w:pBdr>
        <w:spacing w:before="1"/>
        <w:ind w:left="1920"/>
        <w:rPr>
          <w:sz w:val="24"/>
          <w:szCs w:val="24"/>
          <w:highlight w:val="yellow"/>
        </w:rPr>
      </w:pPr>
    </w:p>
    <w:p w14:paraId="0F510463" w14:textId="77777777" w:rsidR="004356C4" w:rsidRDefault="00965F55">
      <w:pPr>
        <w:pBdr>
          <w:top w:val="nil"/>
          <w:left w:val="nil"/>
          <w:bottom w:val="nil"/>
          <w:right w:val="nil"/>
          <w:between w:val="nil"/>
        </w:pBdr>
        <w:spacing w:before="1"/>
        <w:ind w:left="1920"/>
        <w:rPr>
          <w:sz w:val="24"/>
          <w:szCs w:val="24"/>
        </w:rPr>
      </w:pPr>
      <w:r>
        <w:rPr>
          <w:sz w:val="24"/>
          <w:szCs w:val="24"/>
        </w:rPr>
        <w:t xml:space="preserve">Chair White believes that the senator is receiving enough information from the Commission to prevent any dramatic changes in the current and future grant cycles. </w:t>
      </w:r>
    </w:p>
    <w:p w14:paraId="32220C34" w14:textId="77777777" w:rsidR="004356C4" w:rsidRDefault="004356C4">
      <w:pPr>
        <w:pBdr>
          <w:top w:val="nil"/>
          <w:left w:val="nil"/>
          <w:bottom w:val="nil"/>
          <w:right w:val="nil"/>
          <w:between w:val="nil"/>
        </w:pBdr>
        <w:spacing w:before="1"/>
        <w:ind w:left="1920"/>
        <w:rPr>
          <w:sz w:val="24"/>
          <w:szCs w:val="24"/>
        </w:rPr>
      </w:pPr>
    </w:p>
    <w:p w14:paraId="5F3AF03E" w14:textId="77777777" w:rsidR="004356C4" w:rsidRDefault="00965F55">
      <w:pPr>
        <w:spacing w:before="1"/>
        <w:ind w:left="1920"/>
        <w:rPr>
          <w:sz w:val="24"/>
          <w:szCs w:val="24"/>
        </w:rPr>
      </w:pPr>
      <w:r>
        <w:rPr>
          <w:sz w:val="24"/>
          <w:szCs w:val="24"/>
        </w:rPr>
        <w:t xml:space="preserve">Nikhil explains that sections 13 and 14 are specific to </w:t>
      </w:r>
      <w:proofErr w:type="gramStart"/>
      <w:r>
        <w:rPr>
          <w:sz w:val="24"/>
          <w:szCs w:val="24"/>
        </w:rPr>
        <w:t>land owner</w:t>
      </w:r>
      <w:proofErr w:type="gramEnd"/>
      <w:r>
        <w:rPr>
          <w:sz w:val="24"/>
          <w:szCs w:val="24"/>
        </w:rPr>
        <w:t xml:space="preserve"> involvement and dictate whether or not an applicant may present their application without a letter of support. Nikhil suggests that the Commission consider grants in the process of acquiring these documents.</w:t>
      </w:r>
    </w:p>
    <w:p w14:paraId="731F740E" w14:textId="77777777" w:rsidR="004356C4" w:rsidRDefault="004356C4">
      <w:pPr>
        <w:pBdr>
          <w:top w:val="nil"/>
          <w:left w:val="nil"/>
          <w:bottom w:val="nil"/>
          <w:right w:val="nil"/>
          <w:between w:val="nil"/>
        </w:pBdr>
        <w:spacing w:before="1"/>
        <w:ind w:left="1920"/>
        <w:rPr>
          <w:sz w:val="24"/>
          <w:szCs w:val="24"/>
        </w:rPr>
      </w:pPr>
    </w:p>
    <w:p w14:paraId="18B42EC1" w14:textId="77777777" w:rsidR="004356C4" w:rsidRDefault="00965F55">
      <w:pPr>
        <w:pBdr>
          <w:top w:val="nil"/>
          <w:left w:val="nil"/>
          <w:bottom w:val="nil"/>
          <w:right w:val="nil"/>
          <w:between w:val="nil"/>
        </w:pBdr>
        <w:spacing w:before="1"/>
        <w:ind w:left="1920"/>
        <w:rPr>
          <w:sz w:val="24"/>
          <w:szCs w:val="24"/>
        </w:rPr>
      </w:pPr>
      <w:r>
        <w:rPr>
          <w:sz w:val="24"/>
          <w:szCs w:val="24"/>
        </w:rPr>
        <w:t xml:space="preserve">Comm. Eason believes that, despite section 13, the Commission should still consider grant applications even if they lack letters of support so long as there is evidence that they are in the process of obtaining them. Funds should be withheld until they have all the necessary documents, but otherwise accepted. </w:t>
      </w:r>
    </w:p>
    <w:p w14:paraId="53726AB8" w14:textId="77777777" w:rsidR="004356C4" w:rsidRDefault="004356C4">
      <w:pPr>
        <w:pBdr>
          <w:top w:val="nil"/>
          <w:left w:val="nil"/>
          <w:bottom w:val="nil"/>
          <w:right w:val="nil"/>
          <w:between w:val="nil"/>
        </w:pBdr>
        <w:spacing w:before="1"/>
        <w:ind w:left="1920"/>
        <w:rPr>
          <w:sz w:val="24"/>
          <w:szCs w:val="24"/>
        </w:rPr>
      </w:pPr>
    </w:p>
    <w:p w14:paraId="6774EF0E" w14:textId="77777777" w:rsidR="004356C4" w:rsidRDefault="00965F55">
      <w:pPr>
        <w:pBdr>
          <w:top w:val="nil"/>
          <w:left w:val="nil"/>
          <w:bottom w:val="nil"/>
          <w:right w:val="nil"/>
          <w:between w:val="nil"/>
        </w:pBdr>
        <w:spacing w:before="1"/>
        <w:ind w:left="1920"/>
        <w:rPr>
          <w:sz w:val="24"/>
          <w:szCs w:val="24"/>
        </w:rPr>
      </w:pPr>
      <w:r>
        <w:rPr>
          <w:sz w:val="24"/>
          <w:szCs w:val="24"/>
        </w:rPr>
        <w:t>Mathew Giltner reminds the Commission that the Technical Advisory Committee isn’t allowed to advance incomplete grants to the Commission for voting.</w:t>
      </w:r>
    </w:p>
    <w:p w14:paraId="0C03E09A" w14:textId="77777777" w:rsidR="004356C4" w:rsidRDefault="004356C4">
      <w:pPr>
        <w:pBdr>
          <w:top w:val="nil"/>
          <w:left w:val="nil"/>
          <w:bottom w:val="nil"/>
          <w:right w:val="nil"/>
          <w:between w:val="nil"/>
        </w:pBdr>
        <w:spacing w:before="1"/>
        <w:ind w:left="1920"/>
        <w:rPr>
          <w:sz w:val="24"/>
          <w:szCs w:val="24"/>
        </w:rPr>
      </w:pPr>
    </w:p>
    <w:p w14:paraId="0BCC38BC" w14:textId="77777777" w:rsidR="004356C4" w:rsidRDefault="00965F55">
      <w:pPr>
        <w:pBdr>
          <w:top w:val="nil"/>
          <w:left w:val="nil"/>
          <w:bottom w:val="nil"/>
          <w:right w:val="nil"/>
          <w:between w:val="nil"/>
        </w:pBdr>
        <w:spacing w:before="1"/>
        <w:ind w:left="1920"/>
        <w:rPr>
          <w:sz w:val="24"/>
          <w:szCs w:val="24"/>
        </w:rPr>
      </w:pPr>
      <w:r>
        <w:rPr>
          <w:sz w:val="24"/>
          <w:szCs w:val="24"/>
        </w:rPr>
        <w:t>Rayette Martin asks if there are consequences for the Commission if funds aren’t used on projects or if funds are returned. It's explained that though there are no penalties for funds being returned, there is pressure on the Commission to spend these funds on projects that will be completed.</w:t>
      </w:r>
    </w:p>
    <w:p w14:paraId="34A92E08" w14:textId="77777777" w:rsidR="004356C4" w:rsidRDefault="004356C4">
      <w:pPr>
        <w:pBdr>
          <w:top w:val="nil"/>
          <w:left w:val="nil"/>
          <w:bottom w:val="nil"/>
          <w:right w:val="nil"/>
          <w:between w:val="nil"/>
        </w:pBdr>
        <w:spacing w:before="1"/>
        <w:ind w:left="1920"/>
        <w:rPr>
          <w:sz w:val="24"/>
          <w:szCs w:val="24"/>
        </w:rPr>
      </w:pPr>
    </w:p>
    <w:p w14:paraId="5957C96A" w14:textId="77777777" w:rsidR="004356C4" w:rsidRDefault="00965F55">
      <w:pPr>
        <w:pBdr>
          <w:top w:val="nil"/>
          <w:left w:val="nil"/>
          <w:bottom w:val="nil"/>
          <w:right w:val="nil"/>
          <w:between w:val="nil"/>
        </w:pBdr>
        <w:spacing w:before="1"/>
        <w:ind w:left="1920"/>
        <w:rPr>
          <w:sz w:val="24"/>
          <w:szCs w:val="24"/>
        </w:rPr>
      </w:pPr>
      <w:r>
        <w:rPr>
          <w:sz w:val="24"/>
          <w:szCs w:val="24"/>
        </w:rPr>
        <w:t>Daniel Dull comments that if a grant applicant hasn’t reached out to land managers, how would the applicant know the actual cost of their project. Mathew Giltner adds that applications without support remove potential funds from applications that already meet all Commission prerequisites.</w:t>
      </w:r>
    </w:p>
    <w:p w14:paraId="17D6BF8D" w14:textId="77777777" w:rsidR="004356C4" w:rsidRDefault="004356C4">
      <w:pPr>
        <w:pBdr>
          <w:top w:val="nil"/>
          <w:left w:val="nil"/>
          <w:bottom w:val="nil"/>
          <w:right w:val="nil"/>
          <w:between w:val="nil"/>
        </w:pBdr>
        <w:spacing w:before="1"/>
        <w:ind w:left="1920"/>
        <w:rPr>
          <w:sz w:val="24"/>
          <w:szCs w:val="24"/>
        </w:rPr>
      </w:pPr>
    </w:p>
    <w:p w14:paraId="247F481C" w14:textId="77777777" w:rsidR="004356C4" w:rsidRDefault="00965F55">
      <w:pPr>
        <w:pBdr>
          <w:top w:val="nil"/>
          <w:left w:val="nil"/>
          <w:bottom w:val="nil"/>
          <w:right w:val="nil"/>
          <w:between w:val="nil"/>
        </w:pBdr>
        <w:spacing w:before="1"/>
        <w:ind w:left="1920"/>
        <w:rPr>
          <w:sz w:val="24"/>
          <w:szCs w:val="24"/>
        </w:rPr>
      </w:pPr>
      <w:r>
        <w:rPr>
          <w:sz w:val="24"/>
          <w:szCs w:val="24"/>
        </w:rPr>
        <w:t xml:space="preserve">Anthony Walsh explains that grant applications need only address existing land use authorizations, prohibitions, etc. So there must be evidence that the </w:t>
      </w:r>
      <w:proofErr w:type="gramStart"/>
      <w:r>
        <w:rPr>
          <w:sz w:val="24"/>
          <w:szCs w:val="24"/>
        </w:rPr>
        <w:t>land owner</w:t>
      </w:r>
      <w:proofErr w:type="gramEnd"/>
      <w:r>
        <w:rPr>
          <w:sz w:val="24"/>
          <w:szCs w:val="24"/>
        </w:rPr>
        <w:t xml:space="preserve"> needs to be consulted. Chair White states that this should be added in and made explicitly clear. </w:t>
      </w:r>
    </w:p>
    <w:p w14:paraId="41FE2361" w14:textId="77777777" w:rsidR="004356C4" w:rsidRDefault="004356C4">
      <w:pPr>
        <w:pBdr>
          <w:top w:val="nil"/>
          <w:left w:val="nil"/>
          <w:bottom w:val="nil"/>
          <w:right w:val="nil"/>
          <w:between w:val="nil"/>
        </w:pBdr>
        <w:spacing w:before="1"/>
        <w:ind w:left="1920"/>
        <w:rPr>
          <w:sz w:val="24"/>
          <w:szCs w:val="24"/>
        </w:rPr>
      </w:pPr>
    </w:p>
    <w:p w14:paraId="4DA00579" w14:textId="77777777" w:rsidR="004356C4" w:rsidRDefault="00965F55">
      <w:pPr>
        <w:spacing w:before="1"/>
        <w:ind w:left="1920"/>
        <w:rPr>
          <w:sz w:val="24"/>
          <w:szCs w:val="24"/>
        </w:rPr>
      </w:pPr>
      <w:r>
        <w:rPr>
          <w:sz w:val="24"/>
          <w:szCs w:val="24"/>
        </w:rPr>
        <w:t xml:space="preserve">Nikhil explains section 14 describes that an applicant must have interest in real property where the project will be carried out. Chair White asks for clarification on Section </w:t>
      </w:r>
      <w:commentRangeStart w:id="13"/>
      <w:r>
        <w:rPr>
          <w:sz w:val="24"/>
          <w:szCs w:val="24"/>
        </w:rPr>
        <w:t>14</w:t>
      </w:r>
      <w:commentRangeEnd w:id="13"/>
      <w:r>
        <w:commentReference w:id="13"/>
      </w:r>
      <w:r>
        <w:rPr>
          <w:sz w:val="24"/>
          <w:szCs w:val="24"/>
        </w:rPr>
        <w:t xml:space="preserve"> regarding the 25 year project maintenance upon completion and how rental space is monthly. Mathew Giltner states that this 25 year maintenance requirement only applies to private property.  Chair White asks how the Commission can handle a situation where the available land suddenly becomes unavailable. </w:t>
      </w:r>
    </w:p>
    <w:p w14:paraId="0EFEC681" w14:textId="77777777" w:rsidR="004356C4" w:rsidRDefault="004356C4">
      <w:pPr>
        <w:spacing w:before="1"/>
        <w:ind w:left="1920"/>
        <w:rPr>
          <w:sz w:val="24"/>
          <w:szCs w:val="24"/>
        </w:rPr>
      </w:pPr>
    </w:p>
    <w:p w14:paraId="5F120AA5" w14:textId="77777777" w:rsidR="004356C4" w:rsidRDefault="00965F55">
      <w:pPr>
        <w:spacing w:before="1"/>
        <w:ind w:left="1920"/>
        <w:rPr>
          <w:sz w:val="24"/>
          <w:szCs w:val="24"/>
        </w:rPr>
      </w:pPr>
      <w:r>
        <w:rPr>
          <w:sz w:val="24"/>
          <w:szCs w:val="24"/>
        </w:rPr>
        <w:t>Nikhil states that this clause is mostly referring to machine maintenance. Anthony Walsh states that if there is a rental situation with an application, then permission should be provided by the land owner and agreed to by the renter to prevent this potential issue. Comm. Eason asks if the Commission has any other restrictions for grant applications or if there are any protections that need to be implemented. Anthony Walsh states that he will look into this as this would benefit everyone.</w:t>
      </w:r>
    </w:p>
    <w:p w14:paraId="522F363B" w14:textId="77777777" w:rsidR="004356C4" w:rsidRDefault="004356C4">
      <w:pPr>
        <w:pBdr>
          <w:top w:val="nil"/>
          <w:left w:val="nil"/>
          <w:bottom w:val="nil"/>
          <w:right w:val="nil"/>
          <w:between w:val="nil"/>
        </w:pBdr>
        <w:spacing w:before="1"/>
        <w:ind w:left="1920"/>
        <w:rPr>
          <w:sz w:val="24"/>
          <w:szCs w:val="24"/>
        </w:rPr>
      </w:pPr>
    </w:p>
    <w:p w14:paraId="78404A8D" w14:textId="77777777" w:rsidR="004356C4" w:rsidRDefault="00965F55">
      <w:pPr>
        <w:pBdr>
          <w:top w:val="nil"/>
          <w:left w:val="nil"/>
          <w:bottom w:val="nil"/>
          <w:right w:val="nil"/>
          <w:between w:val="nil"/>
        </w:pBdr>
        <w:spacing w:before="1"/>
        <w:ind w:left="1920"/>
        <w:rPr>
          <w:sz w:val="24"/>
          <w:szCs w:val="24"/>
        </w:rPr>
      </w:pPr>
      <w:r>
        <w:rPr>
          <w:sz w:val="24"/>
          <w:szCs w:val="24"/>
        </w:rPr>
        <w:t>Robyn Orloff asks the Commission how and if public concerns regarding projects are recorded and evaluated during the project work or continued maintenance. It is stated that the Commission is always receptive to any public concerns.</w:t>
      </w:r>
    </w:p>
    <w:p w14:paraId="5578EA40" w14:textId="77777777" w:rsidR="004356C4" w:rsidRDefault="004356C4">
      <w:pPr>
        <w:pBdr>
          <w:top w:val="nil"/>
          <w:left w:val="nil"/>
          <w:bottom w:val="nil"/>
          <w:right w:val="nil"/>
          <w:between w:val="nil"/>
        </w:pBdr>
        <w:spacing w:before="1"/>
        <w:ind w:left="1920"/>
        <w:rPr>
          <w:sz w:val="24"/>
          <w:szCs w:val="24"/>
        </w:rPr>
      </w:pPr>
    </w:p>
    <w:p w14:paraId="1ABF69CD" w14:textId="77777777" w:rsidR="004356C4" w:rsidRDefault="00965F55">
      <w:pPr>
        <w:pBdr>
          <w:top w:val="nil"/>
          <w:left w:val="nil"/>
          <w:bottom w:val="nil"/>
          <w:right w:val="nil"/>
          <w:between w:val="nil"/>
        </w:pBdr>
        <w:spacing w:before="1"/>
        <w:ind w:left="1920"/>
        <w:rPr>
          <w:sz w:val="24"/>
          <w:szCs w:val="24"/>
        </w:rPr>
      </w:pPr>
      <w:r>
        <w:rPr>
          <w:sz w:val="24"/>
          <w:szCs w:val="24"/>
        </w:rPr>
        <w:t>Mathew Giltner states that Section 16 further solidifies the need for application completion.</w:t>
      </w:r>
    </w:p>
    <w:p w14:paraId="3C4A9B10" w14:textId="77777777" w:rsidR="004356C4" w:rsidRDefault="004356C4">
      <w:pPr>
        <w:pBdr>
          <w:top w:val="nil"/>
          <w:left w:val="nil"/>
          <w:bottom w:val="nil"/>
          <w:right w:val="nil"/>
          <w:between w:val="nil"/>
        </w:pBdr>
        <w:spacing w:before="1"/>
        <w:ind w:left="1920"/>
        <w:rPr>
          <w:sz w:val="24"/>
          <w:szCs w:val="24"/>
        </w:rPr>
      </w:pPr>
    </w:p>
    <w:p w14:paraId="152B9A7E" w14:textId="77777777" w:rsidR="004356C4" w:rsidRDefault="00965F55">
      <w:pPr>
        <w:pBdr>
          <w:top w:val="nil"/>
          <w:left w:val="nil"/>
          <w:bottom w:val="nil"/>
          <w:right w:val="nil"/>
          <w:between w:val="nil"/>
        </w:pBdr>
        <w:spacing w:before="1"/>
        <w:ind w:left="1920"/>
        <w:rPr>
          <w:sz w:val="24"/>
          <w:szCs w:val="24"/>
        </w:rPr>
      </w:pPr>
      <w:r>
        <w:rPr>
          <w:sz w:val="24"/>
          <w:szCs w:val="24"/>
        </w:rPr>
        <w:t>Comm. Cullen comments that the Commission should be required to return incomplete applications in accordance with Section 20.</w:t>
      </w:r>
    </w:p>
    <w:p w14:paraId="44D299E8" w14:textId="77777777" w:rsidR="004356C4" w:rsidRDefault="004356C4">
      <w:pPr>
        <w:pBdr>
          <w:top w:val="nil"/>
          <w:left w:val="nil"/>
          <w:bottom w:val="nil"/>
          <w:right w:val="nil"/>
          <w:between w:val="nil"/>
        </w:pBdr>
        <w:spacing w:before="1"/>
        <w:ind w:left="1920"/>
        <w:rPr>
          <w:sz w:val="24"/>
          <w:szCs w:val="24"/>
        </w:rPr>
      </w:pPr>
    </w:p>
    <w:p w14:paraId="5E6733B8" w14:textId="77777777" w:rsidR="004356C4" w:rsidRDefault="00965F55">
      <w:pPr>
        <w:pBdr>
          <w:top w:val="nil"/>
          <w:left w:val="nil"/>
          <w:bottom w:val="nil"/>
          <w:right w:val="nil"/>
          <w:between w:val="nil"/>
        </w:pBdr>
        <w:spacing w:before="1"/>
        <w:ind w:left="1920"/>
        <w:rPr>
          <w:sz w:val="24"/>
          <w:szCs w:val="24"/>
        </w:rPr>
      </w:pPr>
      <w:r>
        <w:rPr>
          <w:sz w:val="24"/>
          <w:szCs w:val="24"/>
        </w:rPr>
        <w:t>Comm. Glenn reminds the Commission that part of the reason for choosing a biannual grant cycle is so that applications could be returned and corrected for resubmission in 6 months.</w:t>
      </w:r>
    </w:p>
    <w:p w14:paraId="3837FCE6" w14:textId="77777777" w:rsidR="004356C4" w:rsidRDefault="004356C4">
      <w:pPr>
        <w:pBdr>
          <w:top w:val="nil"/>
          <w:left w:val="nil"/>
          <w:bottom w:val="nil"/>
          <w:right w:val="nil"/>
          <w:between w:val="nil"/>
        </w:pBdr>
        <w:spacing w:before="1"/>
        <w:ind w:left="1920"/>
        <w:rPr>
          <w:sz w:val="24"/>
          <w:szCs w:val="24"/>
        </w:rPr>
      </w:pPr>
    </w:p>
    <w:p w14:paraId="56EDE257" w14:textId="77777777" w:rsidR="004356C4" w:rsidRDefault="00965F55">
      <w:pPr>
        <w:pBdr>
          <w:top w:val="nil"/>
          <w:left w:val="nil"/>
          <w:bottom w:val="nil"/>
          <w:right w:val="nil"/>
          <w:between w:val="nil"/>
        </w:pBdr>
        <w:spacing w:before="1"/>
        <w:ind w:left="1920"/>
        <w:rPr>
          <w:sz w:val="24"/>
          <w:szCs w:val="24"/>
        </w:rPr>
      </w:pPr>
      <w:r>
        <w:rPr>
          <w:sz w:val="24"/>
          <w:szCs w:val="24"/>
        </w:rPr>
        <w:t>Rayette Martin suggests the review process be simplified to a checklist where applications may be quickly checked and returned if they fail to meet all requirements.</w:t>
      </w:r>
    </w:p>
    <w:p w14:paraId="7F10F4D3" w14:textId="77777777" w:rsidR="004356C4" w:rsidRDefault="004356C4">
      <w:pPr>
        <w:pBdr>
          <w:top w:val="nil"/>
          <w:left w:val="nil"/>
          <w:bottom w:val="nil"/>
          <w:right w:val="nil"/>
          <w:between w:val="nil"/>
        </w:pBdr>
        <w:spacing w:before="1"/>
        <w:ind w:left="1920"/>
        <w:rPr>
          <w:sz w:val="24"/>
          <w:szCs w:val="24"/>
        </w:rPr>
      </w:pPr>
    </w:p>
    <w:p w14:paraId="488D3EF5" w14:textId="02094848" w:rsidR="004356C4" w:rsidRDefault="00965F55">
      <w:pPr>
        <w:pBdr>
          <w:top w:val="nil"/>
          <w:left w:val="nil"/>
          <w:bottom w:val="nil"/>
          <w:right w:val="nil"/>
          <w:between w:val="nil"/>
        </w:pBdr>
        <w:spacing w:before="1"/>
        <w:ind w:left="1920"/>
        <w:rPr>
          <w:sz w:val="24"/>
          <w:szCs w:val="24"/>
        </w:rPr>
      </w:pPr>
      <w:r>
        <w:rPr>
          <w:sz w:val="24"/>
          <w:szCs w:val="24"/>
        </w:rPr>
        <w:t>Eri</w:t>
      </w:r>
      <w:r w:rsidR="00930FBB">
        <w:rPr>
          <w:sz w:val="24"/>
          <w:szCs w:val="24"/>
        </w:rPr>
        <w:t>k</w:t>
      </w:r>
      <w:r>
        <w:rPr>
          <w:sz w:val="24"/>
          <w:szCs w:val="24"/>
        </w:rPr>
        <w:t xml:space="preserve">a Gerling states that currently, there seems to be a delay </w:t>
      </w:r>
      <w:proofErr w:type="gramStart"/>
      <w:r>
        <w:rPr>
          <w:sz w:val="24"/>
          <w:szCs w:val="24"/>
        </w:rPr>
        <w:t>on</w:t>
      </w:r>
      <w:proofErr w:type="gramEnd"/>
      <w:r>
        <w:rPr>
          <w:sz w:val="24"/>
          <w:szCs w:val="24"/>
        </w:rPr>
        <w:t xml:space="preserve"> application reviews and returns making it difficult for smaller, less experienced organizations to complete applications in a timely manner.</w:t>
      </w:r>
    </w:p>
    <w:p w14:paraId="6DB52407" w14:textId="77777777" w:rsidR="004356C4" w:rsidRDefault="004356C4">
      <w:pPr>
        <w:pBdr>
          <w:top w:val="nil"/>
          <w:left w:val="nil"/>
          <w:bottom w:val="nil"/>
          <w:right w:val="nil"/>
          <w:between w:val="nil"/>
        </w:pBdr>
        <w:spacing w:before="1"/>
        <w:ind w:left="1920"/>
        <w:rPr>
          <w:sz w:val="24"/>
          <w:szCs w:val="24"/>
        </w:rPr>
      </w:pPr>
    </w:p>
    <w:p w14:paraId="59341761" w14:textId="77777777" w:rsidR="004356C4" w:rsidRDefault="00965F55">
      <w:pPr>
        <w:pBdr>
          <w:top w:val="nil"/>
          <w:left w:val="nil"/>
          <w:bottom w:val="nil"/>
          <w:right w:val="nil"/>
          <w:between w:val="nil"/>
        </w:pBdr>
        <w:spacing w:before="1"/>
        <w:ind w:left="1920"/>
        <w:rPr>
          <w:sz w:val="24"/>
          <w:szCs w:val="24"/>
        </w:rPr>
      </w:pPr>
      <w:r>
        <w:rPr>
          <w:sz w:val="24"/>
          <w:szCs w:val="24"/>
        </w:rPr>
        <w:t xml:space="preserve">Kevin Bailey suggests that the biannual grant schedule be made explicitly public in advance. </w:t>
      </w:r>
    </w:p>
    <w:p w14:paraId="3E71C160" w14:textId="77777777" w:rsidR="004356C4" w:rsidRDefault="004356C4">
      <w:pPr>
        <w:pBdr>
          <w:top w:val="nil"/>
          <w:left w:val="nil"/>
          <w:bottom w:val="nil"/>
          <w:right w:val="nil"/>
          <w:between w:val="nil"/>
        </w:pBdr>
        <w:spacing w:before="1"/>
        <w:ind w:left="1920"/>
        <w:rPr>
          <w:sz w:val="24"/>
          <w:szCs w:val="24"/>
        </w:rPr>
      </w:pPr>
    </w:p>
    <w:p w14:paraId="2D145140" w14:textId="77777777" w:rsidR="004356C4" w:rsidRDefault="00965F55">
      <w:pPr>
        <w:pBdr>
          <w:top w:val="nil"/>
          <w:left w:val="nil"/>
          <w:bottom w:val="nil"/>
          <w:right w:val="nil"/>
          <w:between w:val="nil"/>
        </w:pBdr>
        <w:spacing w:before="1"/>
        <w:ind w:left="1920"/>
        <w:rPr>
          <w:sz w:val="24"/>
          <w:szCs w:val="24"/>
        </w:rPr>
      </w:pPr>
      <w:r>
        <w:rPr>
          <w:sz w:val="24"/>
          <w:szCs w:val="24"/>
        </w:rPr>
        <w:t>Mathew Giltner suggests that the Commission add a specification to NAC 490 that will allow the applicant more flexibility with the funding they are provided.</w:t>
      </w:r>
    </w:p>
    <w:p w14:paraId="7F7DC1C3" w14:textId="77777777" w:rsidR="004356C4" w:rsidRDefault="004356C4">
      <w:pPr>
        <w:pBdr>
          <w:top w:val="nil"/>
          <w:left w:val="nil"/>
          <w:bottom w:val="nil"/>
          <w:right w:val="nil"/>
          <w:between w:val="nil"/>
        </w:pBdr>
        <w:spacing w:before="1"/>
        <w:ind w:left="1920"/>
        <w:rPr>
          <w:sz w:val="24"/>
          <w:szCs w:val="24"/>
        </w:rPr>
      </w:pPr>
    </w:p>
    <w:p w14:paraId="167F5AEA" w14:textId="77777777" w:rsidR="004356C4" w:rsidRDefault="00965F55">
      <w:pPr>
        <w:pBdr>
          <w:top w:val="nil"/>
          <w:left w:val="nil"/>
          <w:bottom w:val="nil"/>
          <w:right w:val="nil"/>
          <w:between w:val="nil"/>
        </w:pBdr>
        <w:spacing w:before="1"/>
        <w:ind w:left="1920"/>
        <w:rPr>
          <w:sz w:val="24"/>
          <w:szCs w:val="24"/>
        </w:rPr>
      </w:pPr>
      <w:r>
        <w:rPr>
          <w:sz w:val="24"/>
          <w:szCs w:val="24"/>
        </w:rPr>
        <w:t xml:space="preserve">Nikhil explains section 26 dictates that the applicant has 90 days to finalize the grant agreement with the Commission. Comm. Eason asks for clarification on </w:t>
      </w:r>
      <w:proofErr w:type="gramStart"/>
      <w:r>
        <w:rPr>
          <w:sz w:val="24"/>
          <w:szCs w:val="24"/>
        </w:rPr>
        <w:t>if</w:t>
      </w:r>
      <w:proofErr w:type="gramEnd"/>
      <w:r>
        <w:rPr>
          <w:sz w:val="24"/>
          <w:szCs w:val="24"/>
        </w:rPr>
        <w:t xml:space="preserve"> section 26 is removed as well as section 27. Chair White states that section 26 is necessary as it sets hard deadlines for grantees and the Commission to finalize their agreement. Nikhil states that section 26 doesn’t require the applicant to provide contingencies for the grant within 90 days. </w:t>
      </w:r>
    </w:p>
    <w:p w14:paraId="5362518B" w14:textId="77777777" w:rsidR="00390EAB" w:rsidRDefault="00390EAB">
      <w:pPr>
        <w:pBdr>
          <w:top w:val="nil"/>
          <w:left w:val="nil"/>
          <w:bottom w:val="nil"/>
          <w:right w:val="nil"/>
          <w:between w:val="nil"/>
        </w:pBdr>
        <w:spacing w:before="1"/>
        <w:ind w:left="1920"/>
        <w:rPr>
          <w:sz w:val="24"/>
          <w:szCs w:val="24"/>
        </w:rPr>
      </w:pPr>
    </w:p>
    <w:p w14:paraId="2ECF8D43" w14:textId="77777777" w:rsidR="004356C4" w:rsidRDefault="00965F55">
      <w:pPr>
        <w:pBdr>
          <w:top w:val="nil"/>
          <w:left w:val="nil"/>
          <w:bottom w:val="nil"/>
          <w:right w:val="nil"/>
          <w:between w:val="nil"/>
        </w:pBdr>
        <w:spacing w:before="1"/>
        <w:ind w:left="1920"/>
        <w:rPr>
          <w:sz w:val="24"/>
          <w:szCs w:val="24"/>
        </w:rPr>
      </w:pPr>
      <w:r>
        <w:rPr>
          <w:sz w:val="24"/>
          <w:szCs w:val="24"/>
        </w:rPr>
        <w:t xml:space="preserve">Section 27 describes that a grantee must show due diligence in their project or may have their funding pulled within 30 days. Anthony Walsh believes that this section is best served as is rather than added as a stipulation elsewhere. </w:t>
      </w:r>
    </w:p>
    <w:p w14:paraId="6B6B1D67" w14:textId="77777777" w:rsidR="004356C4" w:rsidRDefault="004356C4">
      <w:pPr>
        <w:pBdr>
          <w:top w:val="nil"/>
          <w:left w:val="nil"/>
          <w:bottom w:val="nil"/>
          <w:right w:val="nil"/>
          <w:between w:val="nil"/>
        </w:pBdr>
        <w:spacing w:before="1"/>
        <w:ind w:left="1920"/>
        <w:rPr>
          <w:sz w:val="24"/>
          <w:szCs w:val="24"/>
        </w:rPr>
      </w:pPr>
    </w:p>
    <w:p w14:paraId="0753DF00" w14:textId="0F0ED6DA" w:rsidR="004356C4" w:rsidRDefault="00965F55">
      <w:pPr>
        <w:pBdr>
          <w:top w:val="nil"/>
          <w:left w:val="nil"/>
          <w:bottom w:val="nil"/>
          <w:right w:val="nil"/>
          <w:between w:val="nil"/>
        </w:pBdr>
        <w:spacing w:before="1"/>
        <w:ind w:left="1920"/>
        <w:rPr>
          <w:sz w:val="24"/>
          <w:szCs w:val="24"/>
        </w:rPr>
      </w:pPr>
      <w:r>
        <w:rPr>
          <w:sz w:val="24"/>
          <w:szCs w:val="24"/>
        </w:rPr>
        <w:t xml:space="preserve">Nikhil explains section 29 </w:t>
      </w:r>
      <w:r w:rsidR="00DB6C26">
        <w:rPr>
          <w:sz w:val="24"/>
          <w:szCs w:val="24"/>
        </w:rPr>
        <w:t xml:space="preserve">requires the </w:t>
      </w:r>
      <w:r>
        <w:rPr>
          <w:sz w:val="24"/>
          <w:szCs w:val="24"/>
        </w:rPr>
        <w:t>applicant to show that they have completed the project before the final reimbursement can be made. Chair White asks if Section 29 needs further clarification defining project completion and satisfaction. Nikhil explains that if a project is deemed incomplete</w:t>
      </w:r>
      <w:r w:rsidR="00DB6C26">
        <w:rPr>
          <w:sz w:val="24"/>
          <w:szCs w:val="24"/>
        </w:rPr>
        <w:t xml:space="preserve">, </w:t>
      </w:r>
      <w:r>
        <w:rPr>
          <w:sz w:val="24"/>
          <w:szCs w:val="24"/>
        </w:rPr>
        <w:t>then that applicant would be required to apply for more funding</w:t>
      </w:r>
      <w:r w:rsidR="00DB6C26">
        <w:rPr>
          <w:sz w:val="24"/>
          <w:szCs w:val="24"/>
        </w:rPr>
        <w:t xml:space="preserve"> or complete the project with other funding sources</w:t>
      </w:r>
      <w:r>
        <w:rPr>
          <w:sz w:val="24"/>
          <w:szCs w:val="24"/>
        </w:rPr>
        <w:t>.</w:t>
      </w:r>
    </w:p>
    <w:p w14:paraId="379EA9BD" w14:textId="77777777" w:rsidR="004356C4" w:rsidRDefault="004356C4">
      <w:pPr>
        <w:pBdr>
          <w:top w:val="nil"/>
          <w:left w:val="nil"/>
          <w:bottom w:val="nil"/>
          <w:right w:val="nil"/>
          <w:between w:val="nil"/>
        </w:pBdr>
        <w:spacing w:before="1"/>
        <w:ind w:left="1920"/>
        <w:rPr>
          <w:sz w:val="24"/>
          <w:szCs w:val="24"/>
        </w:rPr>
      </w:pPr>
    </w:p>
    <w:p w14:paraId="5CE28DFA" w14:textId="25FD9262" w:rsidR="004356C4" w:rsidRDefault="00965F55">
      <w:pPr>
        <w:pBdr>
          <w:top w:val="nil"/>
          <w:left w:val="nil"/>
          <w:bottom w:val="nil"/>
          <w:right w:val="nil"/>
          <w:between w:val="nil"/>
        </w:pBdr>
        <w:spacing w:before="1"/>
        <w:ind w:left="1920"/>
        <w:rPr>
          <w:sz w:val="24"/>
          <w:szCs w:val="24"/>
        </w:rPr>
      </w:pPr>
      <w:r>
        <w:rPr>
          <w:sz w:val="24"/>
          <w:szCs w:val="24"/>
        </w:rPr>
        <w:t xml:space="preserve">Comm. Eason asks who decides what qualifies as satisfactory. Chair White suggests that that may be for the </w:t>
      </w:r>
      <w:r w:rsidR="00DB6C26">
        <w:rPr>
          <w:sz w:val="24"/>
          <w:szCs w:val="24"/>
        </w:rPr>
        <w:t>landowner</w:t>
      </w:r>
      <w:r>
        <w:rPr>
          <w:sz w:val="24"/>
          <w:szCs w:val="24"/>
        </w:rPr>
        <w:t xml:space="preserve"> to decide. Nikhil states that so long as the project meets the compliance </w:t>
      </w:r>
      <w:r w:rsidR="00B34AFC">
        <w:rPr>
          <w:sz w:val="24"/>
          <w:szCs w:val="24"/>
        </w:rPr>
        <w:t xml:space="preserve">with the </w:t>
      </w:r>
      <w:r w:rsidR="00DD2AEE">
        <w:rPr>
          <w:sz w:val="24"/>
          <w:szCs w:val="24"/>
        </w:rPr>
        <w:t xml:space="preserve">original agreement and any modifications, </w:t>
      </w:r>
      <w:r>
        <w:rPr>
          <w:sz w:val="24"/>
          <w:szCs w:val="24"/>
        </w:rPr>
        <w:t xml:space="preserve">then the project is registered as complete. </w:t>
      </w:r>
    </w:p>
    <w:p w14:paraId="7A6D933F" w14:textId="77777777" w:rsidR="004356C4" w:rsidRDefault="004356C4">
      <w:pPr>
        <w:pBdr>
          <w:top w:val="nil"/>
          <w:left w:val="nil"/>
          <w:bottom w:val="nil"/>
          <w:right w:val="nil"/>
          <w:between w:val="nil"/>
        </w:pBdr>
        <w:spacing w:before="1"/>
        <w:ind w:left="1920"/>
        <w:rPr>
          <w:sz w:val="24"/>
          <w:szCs w:val="24"/>
        </w:rPr>
      </w:pPr>
    </w:p>
    <w:p w14:paraId="58B6D983" w14:textId="77777777" w:rsidR="004356C4" w:rsidRDefault="00965F55">
      <w:pPr>
        <w:pBdr>
          <w:top w:val="nil"/>
          <w:left w:val="nil"/>
          <w:bottom w:val="nil"/>
          <w:right w:val="nil"/>
          <w:between w:val="nil"/>
        </w:pBdr>
        <w:spacing w:before="1"/>
        <w:ind w:left="1920"/>
        <w:rPr>
          <w:sz w:val="24"/>
          <w:szCs w:val="24"/>
        </w:rPr>
      </w:pPr>
      <w:r>
        <w:rPr>
          <w:sz w:val="24"/>
          <w:szCs w:val="24"/>
        </w:rPr>
        <w:t>Comm. Eason suggests that if there are issues with completed projects, then it should be recorded somewhere that the project was completed incorrectly or poorly. Comm. Eason also suggests that it should be explicitly stated that appropriate building codes be used for any construction projects. Anthony Walsh agrees.</w:t>
      </w:r>
    </w:p>
    <w:p w14:paraId="79C359B7" w14:textId="77777777" w:rsidR="004356C4" w:rsidRDefault="004356C4">
      <w:pPr>
        <w:pBdr>
          <w:top w:val="nil"/>
          <w:left w:val="nil"/>
          <w:bottom w:val="nil"/>
          <w:right w:val="nil"/>
          <w:between w:val="nil"/>
        </w:pBdr>
        <w:spacing w:before="1"/>
        <w:ind w:left="1920"/>
        <w:rPr>
          <w:sz w:val="24"/>
          <w:szCs w:val="24"/>
        </w:rPr>
      </w:pPr>
    </w:p>
    <w:p w14:paraId="5655CD98" w14:textId="77777777" w:rsidR="004356C4" w:rsidRDefault="00965F55">
      <w:pPr>
        <w:pBdr>
          <w:top w:val="nil"/>
          <w:left w:val="nil"/>
          <w:bottom w:val="nil"/>
          <w:right w:val="nil"/>
          <w:between w:val="nil"/>
        </w:pBdr>
        <w:spacing w:before="1"/>
        <w:ind w:left="1920"/>
        <w:rPr>
          <w:sz w:val="24"/>
          <w:szCs w:val="24"/>
        </w:rPr>
      </w:pPr>
      <w:r>
        <w:rPr>
          <w:sz w:val="24"/>
          <w:szCs w:val="24"/>
        </w:rPr>
        <w:t>Comm. Ravago introduces Jorge Figueroa.</w:t>
      </w:r>
    </w:p>
    <w:p w14:paraId="34BD33D6" w14:textId="77777777" w:rsidR="004356C4" w:rsidRDefault="004356C4">
      <w:pPr>
        <w:pBdr>
          <w:top w:val="nil"/>
          <w:left w:val="nil"/>
          <w:bottom w:val="nil"/>
          <w:right w:val="nil"/>
          <w:between w:val="nil"/>
        </w:pBdr>
        <w:spacing w:before="1"/>
        <w:ind w:left="1920"/>
        <w:rPr>
          <w:sz w:val="24"/>
          <w:szCs w:val="24"/>
        </w:rPr>
      </w:pPr>
    </w:p>
    <w:p w14:paraId="597A56A2" w14:textId="77777777" w:rsidR="004356C4" w:rsidRDefault="00965F55">
      <w:pPr>
        <w:pBdr>
          <w:top w:val="nil"/>
          <w:left w:val="nil"/>
          <w:bottom w:val="nil"/>
          <w:right w:val="nil"/>
          <w:between w:val="nil"/>
        </w:pBdr>
        <w:spacing w:before="1"/>
        <w:ind w:left="1920"/>
        <w:rPr>
          <w:sz w:val="24"/>
          <w:szCs w:val="24"/>
        </w:rPr>
      </w:pPr>
      <w:r>
        <w:rPr>
          <w:sz w:val="24"/>
          <w:szCs w:val="24"/>
        </w:rPr>
        <w:t>Comm. Eason motions for Nikhil to create a report on Section 8 to be voted on. Comm. Glenn seconds.</w:t>
      </w:r>
    </w:p>
    <w:p w14:paraId="455A600A" w14:textId="77777777" w:rsidR="004356C4" w:rsidRDefault="004356C4">
      <w:pPr>
        <w:pBdr>
          <w:top w:val="nil"/>
          <w:left w:val="nil"/>
          <w:bottom w:val="nil"/>
          <w:right w:val="nil"/>
          <w:between w:val="nil"/>
        </w:pBdr>
        <w:spacing w:before="1"/>
        <w:ind w:left="1920"/>
        <w:rPr>
          <w:sz w:val="24"/>
          <w:szCs w:val="24"/>
        </w:rPr>
      </w:pPr>
    </w:p>
    <w:p w14:paraId="37233BA5" w14:textId="77777777" w:rsidR="004356C4" w:rsidRDefault="00965F55">
      <w:pPr>
        <w:pBdr>
          <w:top w:val="nil"/>
          <w:left w:val="nil"/>
          <w:bottom w:val="nil"/>
          <w:right w:val="nil"/>
          <w:between w:val="nil"/>
        </w:pBdr>
        <w:spacing w:before="1"/>
        <w:ind w:left="1920"/>
        <w:rPr>
          <w:sz w:val="24"/>
          <w:szCs w:val="24"/>
        </w:rPr>
      </w:pPr>
      <w:r>
        <w:rPr>
          <w:sz w:val="24"/>
          <w:szCs w:val="24"/>
        </w:rPr>
        <w:t>The Commission opens the floor to Jorge Figueroa.</w:t>
      </w:r>
    </w:p>
    <w:p w14:paraId="5DB404E0" w14:textId="77777777" w:rsidR="004356C4" w:rsidRDefault="004356C4">
      <w:pPr>
        <w:pBdr>
          <w:top w:val="nil"/>
          <w:left w:val="nil"/>
          <w:bottom w:val="nil"/>
          <w:right w:val="nil"/>
          <w:between w:val="nil"/>
        </w:pBdr>
        <w:spacing w:before="1"/>
        <w:ind w:left="1920"/>
        <w:rPr>
          <w:sz w:val="24"/>
          <w:szCs w:val="24"/>
        </w:rPr>
      </w:pPr>
    </w:p>
    <w:p w14:paraId="5E2C00B5" w14:textId="77777777" w:rsidR="004356C4" w:rsidRPr="004F163F" w:rsidRDefault="00965F55">
      <w:pPr>
        <w:numPr>
          <w:ilvl w:val="0"/>
          <w:numId w:val="1"/>
        </w:numPr>
        <w:tabs>
          <w:tab w:val="left" w:pos="1920"/>
        </w:tabs>
        <w:spacing w:before="94"/>
        <w:ind w:right="1455"/>
        <w:rPr>
          <w:strike/>
        </w:rPr>
      </w:pPr>
      <w:bookmarkStart w:id="14" w:name="lnxbz9" w:colFirst="0" w:colLast="0"/>
      <w:bookmarkEnd w:id="14"/>
      <w:r w:rsidRPr="004F163F">
        <w:rPr>
          <w:b/>
          <w:strike/>
          <w:sz w:val="24"/>
          <w:szCs w:val="24"/>
        </w:rPr>
        <w:t xml:space="preserve">NVORA UPDATES </w:t>
      </w:r>
      <w:r w:rsidRPr="004F163F">
        <w:rPr>
          <w:b/>
          <w:strike/>
          <w:sz w:val="24"/>
          <w:szCs w:val="24"/>
          <w:u w:val="single"/>
        </w:rPr>
        <w:t>*FOR DISCUSSION*</w:t>
      </w:r>
      <w:r w:rsidRPr="004F163F">
        <w:rPr>
          <w:b/>
          <w:strike/>
          <w:sz w:val="24"/>
          <w:szCs w:val="24"/>
        </w:rPr>
        <w:t xml:space="preserve">: </w:t>
      </w:r>
      <w:r w:rsidRPr="004F163F">
        <w:rPr>
          <w:strike/>
          <w:sz w:val="20"/>
          <w:szCs w:val="20"/>
        </w:rPr>
        <w:t>Mathew Giltner will provide an update on NVORA projects.</w:t>
      </w:r>
    </w:p>
    <w:p w14:paraId="540E4F2F" w14:textId="7408FBAC" w:rsidR="004356C4" w:rsidRDefault="00965F55">
      <w:pPr>
        <w:tabs>
          <w:tab w:val="left" w:pos="1920"/>
        </w:tabs>
        <w:spacing w:before="94"/>
        <w:ind w:right="1455"/>
        <w:rPr>
          <w:sz w:val="24"/>
          <w:szCs w:val="24"/>
        </w:rPr>
      </w:pPr>
      <w:r>
        <w:rPr>
          <w:sz w:val="20"/>
          <w:szCs w:val="20"/>
        </w:rPr>
        <w:tab/>
      </w:r>
      <w:r>
        <w:rPr>
          <w:sz w:val="24"/>
          <w:szCs w:val="24"/>
        </w:rPr>
        <w:t xml:space="preserve">This discussion is </w:t>
      </w:r>
      <w:r w:rsidR="00AE73BF">
        <w:rPr>
          <w:sz w:val="24"/>
          <w:szCs w:val="24"/>
        </w:rPr>
        <w:t>skipped.</w:t>
      </w:r>
    </w:p>
    <w:p w14:paraId="44009A50" w14:textId="77777777" w:rsidR="004356C4" w:rsidRDefault="004356C4">
      <w:pPr>
        <w:pBdr>
          <w:top w:val="nil"/>
          <w:left w:val="nil"/>
          <w:bottom w:val="nil"/>
          <w:right w:val="nil"/>
          <w:between w:val="nil"/>
        </w:pBdr>
        <w:spacing w:before="5"/>
        <w:rPr>
          <w:color w:val="000000"/>
          <w:sz w:val="24"/>
          <w:szCs w:val="24"/>
        </w:rPr>
      </w:pPr>
    </w:p>
    <w:p w14:paraId="662CB98A" w14:textId="77777777" w:rsidR="004356C4" w:rsidRDefault="00965F55">
      <w:pPr>
        <w:numPr>
          <w:ilvl w:val="0"/>
          <w:numId w:val="1"/>
        </w:numPr>
        <w:pBdr>
          <w:top w:val="nil"/>
          <w:left w:val="nil"/>
          <w:bottom w:val="nil"/>
          <w:right w:val="nil"/>
          <w:between w:val="nil"/>
        </w:pBdr>
        <w:tabs>
          <w:tab w:val="left" w:pos="1920"/>
        </w:tabs>
        <w:spacing w:line="242" w:lineRule="auto"/>
        <w:ind w:right="969"/>
        <w:rPr>
          <w:color w:val="000000"/>
        </w:rPr>
      </w:pPr>
      <w:bookmarkStart w:id="15" w:name="35nkun2" w:colFirst="0" w:colLast="0"/>
      <w:bookmarkEnd w:id="15"/>
      <w:r>
        <w:rPr>
          <w:b/>
          <w:color w:val="000000"/>
          <w:sz w:val="24"/>
          <w:szCs w:val="24"/>
        </w:rPr>
        <w:t xml:space="preserve">STATEWIDE SAFETY STRAGEY </w:t>
      </w:r>
      <w:r>
        <w:rPr>
          <w:b/>
          <w:color w:val="000000"/>
          <w:sz w:val="24"/>
          <w:szCs w:val="24"/>
          <w:u w:val="single"/>
        </w:rPr>
        <w:t>*FOR DISCUSSION*</w:t>
      </w:r>
      <w:r>
        <w:rPr>
          <w:b/>
          <w:color w:val="000000"/>
          <w:sz w:val="24"/>
          <w:szCs w:val="24"/>
        </w:rPr>
        <w:t xml:space="preserve">: </w:t>
      </w:r>
      <w:r>
        <w:rPr>
          <w:color w:val="000000"/>
          <w:sz w:val="20"/>
          <w:szCs w:val="20"/>
        </w:rPr>
        <w:t>Jorge Montano-Figueroa (Renown Health) and Kim Murcia (NVORA) will provide an update on improving safety messaging statewide. Discussion may include additional OHV safety related topics.</w:t>
      </w:r>
    </w:p>
    <w:p w14:paraId="5CD6D21A" w14:textId="77777777" w:rsidR="004356C4" w:rsidRDefault="00965F55">
      <w:pPr>
        <w:pBdr>
          <w:top w:val="nil"/>
          <w:left w:val="nil"/>
          <w:bottom w:val="nil"/>
          <w:right w:val="nil"/>
          <w:between w:val="nil"/>
        </w:pBdr>
        <w:tabs>
          <w:tab w:val="left" w:pos="1920"/>
        </w:tabs>
        <w:spacing w:line="242" w:lineRule="auto"/>
        <w:ind w:right="969"/>
        <w:rPr>
          <w:sz w:val="20"/>
          <w:szCs w:val="20"/>
        </w:rPr>
      </w:pPr>
      <w:r>
        <w:rPr>
          <w:sz w:val="20"/>
          <w:szCs w:val="20"/>
        </w:rPr>
        <w:tab/>
      </w:r>
      <w:r>
        <w:rPr>
          <w:sz w:val="20"/>
          <w:szCs w:val="20"/>
        </w:rPr>
        <w:tab/>
      </w:r>
    </w:p>
    <w:p w14:paraId="384709A9" w14:textId="77777777" w:rsidR="004356C4" w:rsidRDefault="00965F55">
      <w:pPr>
        <w:pBdr>
          <w:top w:val="nil"/>
          <w:left w:val="nil"/>
          <w:bottom w:val="nil"/>
          <w:right w:val="nil"/>
          <w:between w:val="nil"/>
        </w:pBdr>
        <w:tabs>
          <w:tab w:val="left" w:pos="1920"/>
        </w:tabs>
        <w:spacing w:line="242" w:lineRule="auto"/>
        <w:ind w:right="969"/>
        <w:rPr>
          <w:sz w:val="24"/>
          <w:szCs w:val="24"/>
        </w:rPr>
      </w:pPr>
      <w:r>
        <w:rPr>
          <w:sz w:val="20"/>
          <w:szCs w:val="20"/>
        </w:rPr>
        <w:tab/>
      </w:r>
      <w:r>
        <w:rPr>
          <w:sz w:val="24"/>
          <w:szCs w:val="24"/>
        </w:rPr>
        <w:t xml:space="preserve">Jorge introduces himself as </w:t>
      </w:r>
      <w:proofErr w:type="gramStart"/>
      <w:r>
        <w:rPr>
          <w:sz w:val="24"/>
          <w:szCs w:val="24"/>
        </w:rPr>
        <w:t>Pediatric</w:t>
      </w:r>
      <w:proofErr w:type="gramEnd"/>
      <w:r>
        <w:rPr>
          <w:sz w:val="24"/>
          <w:szCs w:val="24"/>
        </w:rPr>
        <w:t xml:space="preserve"> Injury Prevention Specialist at Renown. </w:t>
      </w:r>
      <w:r>
        <w:rPr>
          <w:sz w:val="24"/>
          <w:szCs w:val="24"/>
        </w:rPr>
        <w:tab/>
        <w:t xml:space="preserve">Jorge presents the issue that Nevada lacks adequate facilities for treating </w:t>
      </w:r>
      <w:r>
        <w:rPr>
          <w:sz w:val="24"/>
          <w:szCs w:val="24"/>
        </w:rPr>
        <w:tab/>
      </w:r>
      <w:r>
        <w:rPr>
          <w:sz w:val="24"/>
          <w:szCs w:val="24"/>
        </w:rPr>
        <w:tab/>
        <w:t xml:space="preserve">OHV related injury. Additionally, Jorge notifies the Commission that deaths </w:t>
      </w:r>
      <w:r>
        <w:rPr>
          <w:sz w:val="24"/>
          <w:szCs w:val="24"/>
        </w:rPr>
        <w:tab/>
      </w:r>
      <w:r>
        <w:rPr>
          <w:sz w:val="24"/>
          <w:szCs w:val="24"/>
        </w:rPr>
        <w:tab/>
        <w:t xml:space="preserve">resulting from OHV related accidents (including </w:t>
      </w:r>
      <w:proofErr w:type="spellStart"/>
      <w:r>
        <w:rPr>
          <w:sz w:val="24"/>
          <w:szCs w:val="24"/>
        </w:rPr>
        <w:t>unhelmeted</w:t>
      </w:r>
      <w:proofErr w:type="spellEnd"/>
      <w:r>
        <w:rPr>
          <w:sz w:val="24"/>
          <w:szCs w:val="24"/>
        </w:rPr>
        <w:t xml:space="preserve"> accidents) is on the </w:t>
      </w:r>
      <w:r>
        <w:rPr>
          <w:sz w:val="24"/>
          <w:szCs w:val="24"/>
        </w:rPr>
        <w:tab/>
        <w:t xml:space="preserve">rise. Jorge asks the Commission to consider what they’ve learned from the </w:t>
      </w:r>
      <w:r>
        <w:rPr>
          <w:sz w:val="24"/>
          <w:szCs w:val="24"/>
        </w:rPr>
        <w:tab/>
      </w:r>
      <w:r>
        <w:rPr>
          <w:sz w:val="24"/>
          <w:szCs w:val="24"/>
        </w:rPr>
        <w:tab/>
        <w:t>presentation.</w:t>
      </w:r>
    </w:p>
    <w:p w14:paraId="184A668C" w14:textId="77777777" w:rsidR="004356C4" w:rsidRDefault="004356C4">
      <w:pPr>
        <w:pBdr>
          <w:top w:val="nil"/>
          <w:left w:val="nil"/>
          <w:bottom w:val="nil"/>
          <w:right w:val="nil"/>
          <w:between w:val="nil"/>
        </w:pBdr>
        <w:tabs>
          <w:tab w:val="left" w:pos="1920"/>
        </w:tabs>
        <w:spacing w:line="242" w:lineRule="auto"/>
        <w:ind w:right="969"/>
        <w:rPr>
          <w:sz w:val="24"/>
          <w:szCs w:val="24"/>
        </w:rPr>
      </w:pPr>
    </w:p>
    <w:p w14:paraId="794CCDA4" w14:textId="77777777" w:rsidR="004356C4" w:rsidRDefault="00965F55">
      <w:pPr>
        <w:pBdr>
          <w:top w:val="nil"/>
          <w:left w:val="nil"/>
          <w:bottom w:val="nil"/>
          <w:right w:val="nil"/>
          <w:between w:val="nil"/>
        </w:pBdr>
        <w:tabs>
          <w:tab w:val="left" w:pos="1920"/>
        </w:tabs>
        <w:spacing w:line="242" w:lineRule="auto"/>
        <w:ind w:right="969"/>
        <w:rPr>
          <w:sz w:val="24"/>
          <w:szCs w:val="24"/>
        </w:rPr>
      </w:pPr>
      <w:r>
        <w:rPr>
          <w:sz w:val="24"/>
          <w:szCs w:val="24"/>
        </w:rPr>
        <w:tab/>
        <w:t xml:space="preserve">Mathew Giltner is working on a project with Jorge to obtain helmets for youth </w:t>
      </w:r>
      <w:r>
        <w:rPr>
          <w:sz w:val="24"/>
          <w:szCs w:val="24"/>
        </w:rPr>
        <w:tab/>
        <w:t xml:space="preserve">riders as well as creating a notice at OHV trails reminding the public how far </w:t>
      </w:r>
      <w:r>
        <w:rPr>
          <w:sz w:val="24"/>
          <w:szCs w:val="24"/>
        </w:rPr>
        <w:tab/>
      </w:r>
      <w:r>
        <w:rPr>
          <w:sz w:val="24"/>
          <w:szCs w:val="24"/>
        </w:rPr>
        <w:tab/>
        <w:t xml:space="preserve">away emergency services are. </w:t>
      </w:r>
    </w:p>
    <w:p w14:paraId="127A030B" w14:textId="77777777" w:rsidR="004356C4" w:rsidRDefault="004356C4">
      <w:pPr>
        <w:pBdr>
          <w:top w:val="nil"/>
          <w:left w:val="nil"/>
          <w:bottom w:val="nil"/>
          <w:right w:val="nil"/>
          <w:between w:val="nil"/>
        </w:pBdr>
        <w:tabs>
          <w:tab w:val="left" w:pos="1920"/>
        </w:tabs>
        <w:spacing w:line="242" w:lineRule="auto"/>
        <w:ind w:right="969"/>
        <w:rPr>
          <w:sz w:val="24"/>
          <w:szCs w:val="24"/>
        </w:rPr>
      </w:pPr>
    </w:p>
    <w:p w14:paraId="6DD37737" w14:textId="77777777" w:rsidR="004356C4" w:rsidRDefault="00965F55">
      <w:pPr>
        <w:tabs>
          <w:tab w:val="left" w:pos="1920"/>
        </w:tabs>
        <w:spacing w:before="94"/>
        <w:ind w:right="1455"/>
        <w:rPr>
          <w:sz w:val="24"/>
          <w:szCs w:val="24"/>
        </w:rPr>
      </w:pPr>
      <w:r>
        <w:rPr>
          <w:sz w:val="24"/>
          <w:szCs w:val="24"/>
        </w:rPr>
        <w:tab/>
        <w:t xml:space="preserve">Comm. Glenn </w:t>
      </w:r>
      <w:proofErr w:type="gramStart"/>
      <w:r>
        <w:rPr>
          <w:sz w:val="24"/>
          <w:szCs w:val="24"/>
        </w:rPr>
        <w:t>asks for</w:t>
      </w:r>
      <w:proofErr w:type="gramEnd"/>
      <w:r>
        <w:rPr>
          <w:sz w:val="24"/>
          <w:szCs w:val="24"/>
        </w:rPr>
        <w:t xml:space="preserve"> how many injuries have occurred on side by sides </w:t>
      </w:r>
      <w:r>
        <w:rPr>
          <w:sz w:val="24"/>
          <w:szCs w:val="24"/>
        </w:rPr>
        <w:tab/>
      </w:r>
      <w:r>
        <w:rPr>
          <w:sz w:val="24"/>
          <w:szCs w:val="24"/>
        </w:rPr>
        <w:tab/>
        <w:t xml:space="preserve">versus </w:t>
      </w:r>
      <w:proofErr w:type="spellStart"/>
      <w:r>
        <w:rPr>
          <w:sz w:val="24"/>
          <w:szCs w:val="24"/>
        </w:rPr>
        <w:t>atvs</w:t>
      </w:r>
      <w:proofErr w:type="spellEnd"/>
      <w:r>
        <w:rPr>
          <w:sz w:val="24"/>
          <w:szCs w:val="24"/>
        </w:rPr>
        <w:t xml:space="preserve">. Comm. Glenn also suggests Jorge connect with NDOW and </w:t>
      </w:r>
      <w:r>
        <w:rPr>
          <w:sz w:val="24"/>
          <w:szCs w:val="24"/>
        </w:rPr>
        <w:tab/>
      </w:r>
      <w:r>
        <w:rPr>
          <w:sz w:val="24"/>
          <w:szCs w:val="24"/>
        </w:rPr>
        <w:tab/>
        <w:t xml:space="preserve">their hunting season safety lessons. Jorge explains further that helmetless </w:t>
      </w:r>
      <w:r>
        <w:rPr>
          <w:sz w:val="24"/>
          <w:szCs w:val="24"/>
        </w:rPr>
        <w:tab/>
      </w:r>
      <w:r>
        <w:rPr>
          <w:sz w:val="24"/>
          <w:szCs w:val="24"/>
        </w:rPr>
        <w:tab/>
        <w:t xml:space="preserve">injuries occur on </w:t>
      </w:r>
      <w:proofErr w:type="spellStart"/>
      <w:r>
        <w:rPr>
          <w:sz w:val="24"/>
          <w:szCs w:val="24"/>
        </w:rPr>
        <w:t>SxS</w:t>
      </w:r>
      <w:proofErr w:type="spellEnd"/>
      <w:r>
        <w:rPr>
          <w:sz w:val="24"/>
          <w:szCs w:val="24"/>
        </w:rPr>
        <w:t xml:space="preserve"> more than </w:t>
      </w:r>
      <w:proofErr w:type="spellStart"/>
      <w:r>
        <w:rPr>
          <w:sz w:val="24"/>
          <w:szCs w:val="24"/>
        </w:rPr>
        <w:t>atvs</w:t>
      </w:r>
      <w:proofErr w:type="spellEnd"/>
      <w:r>
        <w:rPr>
          <w:sz w:val="24"/>
          <w:szCs w:val="24"/>
        </w:rPr>
        <w:t>.</w:t>
      </w:r>
    </w:p>
    <w:p w14:paraId="649157FD" w14:textId="77777777" w:rsidR="004356C4" w:rsidRDefault="00965F55">
      <w:pPr>
        <w:tabs>
          <w:tab w:val="left" w:pos="1920"/>
        </w:tabs>
        <w:spacing w:before="94"/>
        <w:ind w:right="1455"/>
        <w:rPr>
          <w:sz w:val="24"/>
          <w:szCs w:val="24"/>
        </w:rPr>
      </w:pPr>
      <w:r>
        <w:rPr>
          <w:sz w:val="24"/>
          <w:szCs w:val="24"/>
        </w:rPr>
        <w:tab/>
        <w:t xml:space="preserve">Comm. Ravago thanks Jorge and offers his condolences to those who have </w:t>
      </w:r>
      <w:proofErr w:type="gramStart"/>
      <w:r>
        <w:rPr>
          <w:sz w:val="24"/>
          <w:szCs w:val="24"/>
        </w:rPr>
        <w:tab/>
      </w:r>
      <w:r>
        <w:rPr>
          <w:sz w:val="24"/>
          <w:szCs w:val="24"/>
        </w:rPr>
        <w:tab/>
        <w:t>passed</w:t>
      </w:r>
      <w:proofErr w:type="gramEnd"/>
      <w:r>
        <w:rPr>
          <w:sz w:val="24"/>
          <w:szCs w:val="24"/>
        </w:rPr>
        <w:t xml:space="preserve"> from OHV related injuries. Comm. Ravago asks if there is someone </w:t>
      </w:r>
      <w:r>
        <w:rPr>
          <w:sz w:val="24"/>
          <w:szCs w:val="24"/>
        </w:rPr>
        <w:tab/>
      </w:r>
      <w:r>
        <w:rPr>
          <w:sz w:val="24"/>
          <w:szCs w:val="24"/>
        </w:rPr>
        <w:tab/>
        <w:t xml:space="preserve">in southern Nevada who is working on similar projects. Jorge states that </w:t>
      </w:r>
      <w:r>
        <w:rPr>
          <w:sz w:val="24"/>
          <w:szCs w:val="24"/>
        </w:rPr>
        <w:tab/>
      </w:r>
      <w:r>
        <w:rPr>
          <w:sz w:val="24"/>
          <w:szCs w:val="24"/>
        </w:rPr>
        <w:tab/>
        <w:t xml:space="preserve">Comm. Ravago should look for a Safe Kids Clark County Rep. and the </w:t>
      </w:r>
      <w:r>
        <w:rPr>
          <w:sz w:val="24"/>
          <w:szCs w:val="24"/>
        </w:rPr>
        <w:tab/>
      </w:r>
      <w:r>
        <w:rPr>
          <w:sz w:val="24"/>
          <w:szCs w:val="24"/>
        </w:rPr>
        <w:tab/>
        <w:t>trauma center.</w:t>
      </w:r>
    </w:p>
    <w:p w14:paraId="36E96B0A" w14:textId="77777777" w:rsidR="004356C4" w:rsidRDefault="00965F55">
      <w:pPr>
        <w:tabs>
          <w:tab w:val="left" w:pos="1920"/>
        </w:tabs>
        <w:spacing w:before="94"/>
        <w:ind w:right="1455"/>
        <w:rPr>
          <w:sz w:val="24"/>
          <w:szCs w:val="24"/>
        </w:rPr>
      </w:pPr>
      <w:r>
        <w:rPr>
          <w:sz w:val="24"/>
          <w:szCs w:val="24"/>
        </w:rPr>
        <w:tab/>
      </w:r>
    </w:p>
    <w:p w14:paraId="33BC2837" w14:textId="77777777" w:rsidR="004356C4" w:rsidRDefault="00965F55">
      <w:pPr>
        <w:tabs>
          <w:tab w:val="left" w:pos="1920"/>
        </w:tabs>
        <w:spacing w:before="94"/>
        <w:ind w:right="1455"/>
        <w:rPr>
          <w:sz w:val="24"/>
          <w:szCs w:val="24"/>
        </w:rPr>
      </w:pPr>
      <w:r>
        <w:rPr>
          <w:sz w:val="24"/>
          <w:szCs w:val="24"/>
        </w:rPr>
        <w:tab/>
        <w:t xml:space="preserve">Nikhil asks if the Commission can spread these safety initiatives as well as </w:t>
      </w:r>
      <w:r>
        <w:rPr>
          <w:sz w:val="24"/>
          <w:szCs w:val="24"/>
        </w:rPr>
        <w:tab/>
      </w:r>
      <w:r>
        <w:rPr>
          <w:sz w:val="24"/>
          <w:szCs w:val="24"/>
        </w:rPr>
        <w:tab/>
        <w:t xml:space="preserve">encourage organizations like the sheriff’s department to engage in additional </w:t>
      </w:r>
      <w:r>
        <w:rPr>
          <w:sz w:val="24"/>
          <w:szCs w:val="24"/>
        </w:rPr>
        <w:tab/>
        <w:t xml:space="preserve">safety programs. </w:t>
      </w:r>
    </w:p>
    <w:p w14:paraId="545F87B1" w14:textId="77777777" w:rsidR="004356C4" w:rsidRDefault="004356C4">
      <w:pPr>
        <w:tabs>
          <w:tab w:val="left" w:pos="1920"/>
        </w:tabs>
        <w:spacing w:before="94"/>
        <w:ind w:right="1455"/>
        <w:rPr>
          <w:sz w:val="24"/>
          <w:szCs w:val="24"/>
        </w:rPr>
      </w:pPr>
    </w:p>
    <w:p w14:paraId="6FE5769A" w14:textId="77777777" w:rsidR="004356C4" w:rsidRDefault="00965F55">
      <w:pPr>
        <w:tabs>
          <w:tab w:val="left" w:pos="1920"/>
        </w:tabs>
        <w:spacing w:before="94"/>
        <w:ind w:right="1455"/>
        <w:rPr>
          <w:sz w:val="26"/>
          <w:szCs w:val="26"/>
        </w:rPr>
      </w:pPr>
      <w:r>
        <w:rPr>
          <w:sz w:val="24"/>
          <w:szCs w:val="24"/>
        </w:rPr>
        <w:tab/>
        <w:t xml:space="preserve">Melanie states that she and Jorge will be working together as well to spread </w:t>
      </w:r>
      <w:r>
        <w:rPr>
          <w:sz w:val="24"/>
          <w:szCs w:val="24"/>
        </w:rPr>
        <w:tab/>
      </w:r>
      <w:r>
        <w:rPr>
          <w:sz w:val="24"/>
          <w:szCs w:val="24"/>
        </w:rPr>
        <w:tab/>
        <w:t>safety education and their own safety program is active.</w:t>
      </w:r>
    </w:p>
    <w:p w14:paraId="5103E1F6" w14:textId="77777777" w:rsidR="004356C4" w:rsidRDefault="004356C4">
      <w:pPr>
        <w:pBdr>
          <w:top w:val="nil"/>
          <w:left w:val="nil"/>
          <w:bottom w:val="nil"/>
          <w:right w:val="nil"/>
          <w:between w:val="nil"/>
        </w:pBdr>
        <w:spacing w:before="11"/>
        <w:rPr>
          <w:color w:val="000000"/>
          <w:sz w:val="23"/>
          <w:szCs w:val="23"/>
        </w:rPr>
      </w:pPr>
    </w:p>
    <w:p w14:paraId="1D00897D" w14:textId="77777777" w:rsidR="004356C4" w:rsidRDefault="00965F55">
      <w:pPr>
        <w:numPr>
          <w:ilvl w:val="0"/>
          <w:numId w:val="1"/>
        </w:numPr>
        <w:pBdr>
          <w:top w:val="nil"/>
          <w:left w:val="nil"/>
          <w:bottom w:val="nil"/>
          <w:right w:val="nil"/>
          <w:between w:val="nil"/>
        </w:pBdr>
        <w:tabs>
          <w:tab w:val="left" w:pos="1920"/>
        </w:tabs>
        <w:ind w:right="876"/>
        <w:rPr>
          <w:color w:val="000000"/>
        </w:rPr>
      </w:pPr>
      <w:bookmarkStart w:id="16" w:name="1ksv4uv" w:colFirst="0" w:colLast="0"/>
      <w:bookmarkEnd w:id="16"/>
      <w:r>
        <w:rPr>
          <w:b/>
          <w:color w:val="000000"/>
          <w:sz w:val="24"/>
          <w:szCs w:val="24"/>
        </w:rPr>
        <w:t xml:space="preserve">OHV GRANTS vs. CONTRACTS </w:t>
      </w:r>
      <w:r>
        <w:rPr>
          <w:b/>
          <w:color w:val="000000"/>
          <w:sz w:val="24"/>
          <w:szCs w:val="24"/>
          <w:u w:val="single"/>
        </w:rPr>
        <w:t>*FOR DISCUSSION*</w:t>
      </w:r>
      <w:r>
        <w:rPr>
          <w:b/>
          <w:color w:val="000000"/>
          <w:sz w:val="24"/>
          <w:szCs w:val="24"/>
        </w:rPr>
        <w:t xml:space="preserve">: </w:t>
      </w:r>
      <w:r>
        <w:rPr>
          <w:color w:val="000000"/>
          <w:sz w:val="20"/>
          <w:szCs w:val="20"/>
        </w:rPr>
        <w:t>Anthony Walsh, will advise the NCOHV about when to use grants for eligible funds and when contracts can be employed to carry out commission business.</w:t>
      </w:r>
    </w:p>
    <w:p w14:paraId="38A74233" w14:textId="77777777" w:rsidR="004356C4" w:rsidRDefault="004356C4">
      <w:pPr>
        <w:pBdr>
          <w:top w:val="nil"/>
          <w:left w:val="nil"/>
          <w:bottom w:val="nil"/>
          <w:right w:val="nil"/>
          <w:between w:val="nil"/>
        </w:pBdr>
        <w:tabs>
          <w:tab w:val="left" w:pos="1920"/>
        </w:tabs>
        <w:ind w:right="876"/>
        <w:rPr>
          <w:sz w:val="20"/>
          <w:szCs w:val="20"/>
        </w:rPr>
      </w:pPr>
    </w:p>
    <w:p w14:paraId="03A36470" w14:textId="77777777" w:rsidR="004356C4" w:rsidRDefault="00965F55">
      <w:pPr>
        <w:pBdr>
          <w:top w:val="nil"/>
          <w:left w:val="nil"/>
          <w:bottom w:val="nil"/>
          <w:right w:val="nil"/>
          <w:between w:val="nil"/>
        </w:pBdr>
        <w:tabs>
          <w:tab w:val="left" w:pos="1920"/>
        </w:tabs>
        <w:ind w:right="876"/>
        <w:rPr>
          <w:sz w:val="24"/>
          <w:szCs w:val="24"/>
        </w:rPr>
      </w:pPr>
      <w:r>
        <w:rPr>
          <w:sz w:val="20"/>
          <w:szCs w:val="20"/>
        </w:rPr>
        <w:tab/>
      </w:r>
      <w:r>
        <w:rPr>
          <w:sz w:val="24"/>
          <w:szCs w:val="24"/>
        </w:rPr>
        <w:t xml:space="preserve">Anthony Walsh reminds the Commission that it is primarily a grant funding public </w:t>
      </w:r>
      <w:r>
        <w:rPr>
          <w:sz w:val="24"/>
          <w:szCs w:val="24"/>
        </w:rPr>
        <w:tab/>
        <w:t xml:space="preserve">body. However, the OHV Program would still be able to accept contracts with </w:t>
      </w:r>
      <w:r>
        <w:rPr>
          <w:sz w:val="24"/>
          <w:szCs w:val="24"/>
        </w:rPr>
        <w:tab/>
        <w:t xml:space="preserve">approval from the Commission. </w:t>
      </w:r>
    </w:p>
    <w:p w14:paraId="2E50E239" w14:textId="77777777" w:rsidR="004356C4" w:rsidRDefault="004356C4">
      <w:pPr>
        <w:pBdr>
          <w:top w:val="nil"/>
          <w:left w:val="nil"/>
          <w:bottom w:val="nil"/>
          <w:right w:val="nil"/>
          <w:between w:val="nil"/>
        </w:pBdr>
        <w:tabs>
          <w:tab w:val="left" w:pos="1920"/>
        </w:tabs>
        <w:ind w:right="876"/>
        <w:rPr>
          <w:sz w:val="24"/>
          <w:szCs w:val="24"/>
        </w:rPr>
      </w:pPr>
    </w:p>
    <w:p w14:paraId="70036DC2" w14:textId="0AD3C974" w:rsidR="004356C4" w:rsidRDefault="00965F55">
      <w:pPr>
        <w:pBdr>
          <w:top w:val="nil"/>
          <w:left w:val="nil"/>
          <w:bottom w:val="nil"/>
          <w:right w:val="nil"/>
          <w:between w:val="nil"/>
        </w:pBdr>
        <w:tabs>
          <w:tab w:val="left" w:pos="1920"/>
        </w:tabs>
        <w:ind w:right="876"/>
        <w:rPr>
          <w:sz w:val="24"/>
          <w:szCs w:val="24"/>
        </w:rPr>
      </w:pPr>
      <w:r>
        <w:rPr>
          <w:sz w:val="24"/>
          <w:szCs w:val="24"/>
        </w:rPr>
        <w:tab/>
        <w:t xml:space="preserve">Comm. Eason asks if NVORA will continue to monitor project maintenance. </w:t>
      </w:r>
      <w:r>
        <w:rPr>
          <w:sz w:val="24"/>
          <w:szCs w:val="24"/>
        </w:rPr>
        <w:tab/>
      </w:r>
      <w:r>
        <w:rPr>
          <w:sz w:val="24"/>
          <w:szCs w:val="24"/>
        </w:rPr>
        <w:tab/>
        <w:t xml:space="preserve">Mathew explains NVORA will continue to provide multiple forms of support to the </w:t>
      </w:r>
      <w:r>
        <w:rPr>
          <w:sz w:val="24"/>
          <w:szCs w:val="24"/>
        </w:rPr>
        <w:tab/>
        <w:t>Commission. Comm. Eason asks if Nikhil will cover quarter</w:t>
      </w:r>
      <w:r w:rsidR="00167096">
        <w:rPr>
          <w:sz w:val="24"/>
          <w:szCs w:val="24"/>
        </w:rPr>
        <w:t>ly</w:t>
      </w:r>
      <w:r>
        <w:rPr>
          <w:sz w:val="24"/>
          <w:szCs w:val="24"/>
        </w:rPr>
        <w:t xml:space="preserve"> reports </w:t>
      </w:r>
      <w:r w:rsidR="00BA6C1A">
        <w:rPr>
          <w:sz w:val="24"/>
          <w:szCs w:val="24"/>
        </w:rPr>
        <w:t>and</w:t>
      </w:r>
      <w:r>
        <w:rPr>
          <w:sz w:val="24"/>
          <w:szCs w:val="24"/>
        </w:rPr>
        <w:tab/>
        <w:t>finances in the next section. Nikhil answers no.</w:t>
      </w:r>
    </w:p>
    <w:p w14:paraId="4E96AF80" w14:textId="77777777" w:rsidR="004356C4" w:rsidRDefault="004356C4">
      <w:pPr>
        <w:pBdr>
          <w:top w:val="nil"/>
          <w:left w:val="nil"/>
          <w:bottom w:val="nil"/>
          <w:right w:val="nil"/>
          <w:between w:val="nil"/>
        </w:pBdr>
        <w:spacing w:before="4"/>
        <w:rPr>
          <w:color w:val="000000"/>
          <w:sz w:val="24"/>
          <w:szCs w:val="24"/>
        </w:rPr>
      </w:pPr>
    </w:p>
    <w:p w14:paraId="05D79D71" w14:textId="77777777" w:rsidR="004356C4" w:rsidRDefault="00965F55">
      <w:pPr>
        <w:numPr>
          <w:ilvl w:val="0"/>
          <w:numId w:val="1"/>
        </w:numPr>
        <w:pBdr>
          <w:top w:val="nil"/>
          <w:left w:val="nil"/>
          <w:bottom w:val="nil"/>
          <w:right w:val="nil"/>
          <w:between w:val="nil"/>
        </w:pBdr>
        <w:tabs>
          <w:tab w:val="left" w:pos="1920"/>
        </w:tabs>
        <w:ind w:right="1004"/>
        <w:rPr>
          <w:color w:val="000000"/>
        </w:rPr>
      </w:pPr>
      <w:bookmarkStart w:id="17" w:name="44sinio" w:colFirst="0" w:colLast="0"/>
      <w:bookmarkEnd w:id="17"/>
      <w:r>
        <w:rPr>
          <w:b/>
          <w:color w:val="000000"/>
          <w:sz w:val="24"/>
          <w:szCs w:val="24"/>
        </w:rPr>
        <w:t xml:space="preserve">PROGRAM UPDATES </w:t>
      </w:r>
      <w:r>
        <w:rPr>
          <w:b/>
          <w:color w:val="000000"/>
          <w:sz w:val="24"/>
          <w:szCs w:val="24"/>
          <w:u w:val="single"/>
        </w:rPr>
        <w:t>*FOR DISCUSSION*</w:t>
      </w:r>
      <w:r>
        <w:rPr>
          <w:b/>
          <w:color w:val="000000"/>
          <w:sz w:val="24"/>
          <w:szCs w:val="24"/>
        </w:rPr>
        <w:t xml:space="preserve">: </w:t>
      </w:r>
      <w:r>
        <w:rPr>
          <w:color w:val="000000"/>
          <w:sz w:val="20"/>
          <w:szCs w:val="20"/>
        </w:rPr>
        <w:t>Nikhil Narkhede will provide an update on OHV Program activities, Finances, and Summer OHV grant round.</w:t>
      </w:r>
    </w:p>
    <w:p w14:paraId="3BBFA6A8" w14:textId="77777777" w:rsidR="004356C4" w:rsidRDefault="004356C4">
      <w:pPr>
        <w:pBdr>
          <w:top w:val="nil"/>
          <w:left w:val="nil"/>
          <w:bottom w:val="nil"/>
          <w:right w:val="nil"/>
          <w:between w:val="nil"/>
        </w:pBdr>
        <w:tabs>
          <w:tab w:val="left" w:pos="1920"/>
        </w:tabs>
        <w:ind w:right="1004"/>
        <w:rPr>
          <w:sz w:val="20"/>
          <w:szCs w:val="20"/>
        </w:rPr>
      </w:pPr>
    </w:p>
    <w:p w14:paraId="4269541F" w14:textId="77777777" w:rsidR="004356C4" w:rsidRDefault="00965F55">
      <w:pPr>
        <w:pBdr>
          <w:top w:val="nil"/>
          <w:left w:val="nil"/>
          <w:bottom w:val="nil"/>
          <w:right w:val="nil"/>
          <w:between w:val="nil"/>
        </w:pBdr>
        <w:tabs>
          <w:tab w:val="left" w:pos="1920"/>
        </w:tabs>
        <w:ind w:right="1004"/>
        <w:rPr>
          <w:sz w:val="24"/>
          <w:szCs w:val="24"/>
        </w:rPr>
      </w:pPr>
      <w:r>
        <w:rPr>
          <w:sz w:val="20"/>
          <w:szCs w:val="20"/>
        </w:rPr>
        <w:tab/>
      </w:r>
      <w:r>
        <w:rPr>
          <w:sz w:val="24"/>
          <w:szCs w:val="24"/>
        </w:rPr>
        <w:t xml:space="preserve">Nikhil reminds the Commission on which grants were awarded as well as current </w:t>
      </w:r>
      <w:r>
        <w:rPr>
          <w:sz w:val="24"/>
          <w:szCs w:val="24"/>
        </w:rPr>
        <w:tab/>
        <w:t xml:space="preserve">outstanding agreements. There is a bill draft in place meant to simplify the OHV </w:t>
      </w:r>
      <w:r>
        <w:rPr>
          <w:sz w:val="24"/>
          <w:szCs w:val="24"/>
        </w:rPr>
        <w:tab/>
        <w:t xml:space="preserve">registration process. </w:t>
      </w:r>
    </w:p>
    <w:p w14:paraId="4B8D4BD2" w14:textId="77777777" w:rsidR="008D4DB3" w:rsidRDefault="008D4DB3">
      <w:pPr>
        <w:pBdr>
          <w:top w:val="nil"/>
          <w:left w:val="nil"/>
          <w:bottom w:val="nil"/>
          <w:right w:val="nil"/>
          <w:between w:val="nil"/>
        </w:pBdr>
        <w:tabs>
          <w:tab w:val="left" w:pos="1920"/>
        </w:tabs>
        <w:ind w:right="1004"/>
        <w:rPr>
          <w:sz w:val="24"/>
          <w:szCs w:val="24"/>
        </w:rPr>
      </w:pPr>
    </w:p>
    <w:p w14:paraId="6C037D66" w14:textId="421F0F33" w:rsidR="008D4DB3" w:rsidRDefault="008D4DB3">
      <w:pPr>
        <w:pBdr>
          <w:top w:val="nil"/>
          <w:left w:val="nil"/>
          <w:bottom w:val="nil"/>
          <w:right w:val="nil"/>
          <w:between w:val="nil"/>
        </w:pBdr>
        <w:tabs>
          <w:tab w:val="left" w:pos="1920"/>
        </w:tabs>
        <w:ind w:right="1004"/>
        <w:rPr>
          <w:sz w:val="24"/>
          <w:szCs w:val="24"/>
        </w:rPr>
      </w:pPr>
      <w:r>
        <w:rPr>
          <w:sz w:val="24"/>
          <w:szCs w:val="24"/>
        </w:rPr>
        <w:tab/>
        <w:t>Proposed 2023 Legislation with OHV Impacts:</w:t>
      </w:r>
    </w:p>
    <w:p w14:paraId="25F40D2C" w14:textId="07C75D07" w:rsidR="008D4DB3" w:rsidRDefault="008D4DB3" w:rsidP="008D4DB3">
      <w:pPr>
        <w:pBdr>
          <w:top w:val="nil"/>
          <w:left w:val="nil"/>
          <w:bottom w:val="nil"/>
          <w:right w:val="nil"/>
          <w:between w:val="nil"/>
        </w:pBdr>
        <w:tabs>
          <w:tab w:val="left" w:pos="1920"/>
        </w:tabs>
        <w:ind w:right="1004"/>
        <w:rPr>
          <w:sz w:val="24"/>
          <w:szCs w:val="24"/>
        </w:rPr>
      </w:pPr>
      <w:r>
        <w:rPr>
          <w:sz w:val="24"/>
          <w:szCs w:val="24"/>
        </w:rPr>
        <w:tab/>
        <w:t xml:space="preserve">SB 205- </w:t>
      </w:r>
    </w:p>
    <w:p w14:paraId="5778C416" w14:textId="4F9B13F0" w:rsidR="008D4DB3" w:rsidRDefault="008D4DB3" w:rsidP="008D4DB3">
      <w:pPr>
        <w:pBdr>
          <w:top w:val="nil"/>
          <w:left w:val="nil"/>
          <w:bottom w:val="nil"/>
          <w:right w:val="nil"/>
          <w:between w:val="nil"/>
        </w:pBdr>
        <w:tabs>
          <w:tab w:val="left" w:pos="1920"/>
        </w:tabs>
        <w:ind w:right="1004"/>
        <w:rPr>
          <w:sz w:val="24"/>
          <w:szCs w:val="24"/>
        </w:rPr>
      </w:pPr>
      <w:r>
        <w:rPr>
          <w:sz w:val="24"/>
          <w:szCs w:val="24"/>
        </w:rPr>
        <w:tab/>
        <w:t>SB 338</w:t>
      </w:r>
      <w:r w:rsidR="00D82DDB">
        <w:rPr>
          <w:sz w:val="24"/>
          <w:szCs w:val="24"/>
        </w:rPr>
        <w:t xml:space="preserve">- </w:t>
      </w:r>
    </w:p>
    <w:p w14:paraId="16970D1C" w14:textId="68FCCF28" w:rsidR="008D4DB3" w:rsidRDefault="008D4DB3" w:rsidP="008D4DB3">
      <w:pPr>
        <w:pBdr>
          <w:top w:val="nil"/>
          <w:left w:val="nil"/>
          <w:bottom w:val="nil"/>
          <w:right w:val="nil"/>
          <w:between w:val="nil"/>
        </w:pBdr>
        <w:tabs>
          <w:tab w:val="left" w:pos="1920"/>
        </w:tabs>
        <w:ind w:right="1004"/>
        <w:rPr>
          <w:sz w:val="24"/>
          <w:szCs w:val="24"/>
        </w:rPr>
      </w:pPr>
      <w:r>
        <w:rPr>
          <w:sz w:val="24"/>
          <w:szCs w:val="24"/>
        </w:rPr>
        <w:tab/>
        <w:t>AB 47</w:t>
      </w:r>
      <w:r w:rsidR="00D82DDB">
        <w:rPr>
          <w:sz w:val="24"/>
          <w:szCs w:val="24"/>
        </w:rPr>
        <w:t xml:space="preserve">- </w:t>
      </w:r>
    </w:p>
    <w:p w14:paraId="7BFB4EB7" w14:textId="77777777" w:rsidR="008D4DB3" w:rsidRDefault="008D4DB3">
      <w:pPr>
        <w:pBdr>
          <w:top w:val="nil"/>
          <w:left w:val="nil"/>
          <w:bottom w:val="nil"/>
          <w:right w:val="nil"/>
          <w:between w:val="nil"/>
        </w:pBdr>
        <w:tabs>
          <w:tab w:val="left" w:pos="1920"/>
        </w:tabs>
        <w:ind w:right="1004"/>
        <w:rPr>
          <w:sz w:val="24"/>
          <w:szCs w:val="24"/>
        </w:rPr>
      </w:pPr>
    </w:p>
    <w:p w14:paraId="5DCD01FA" w14:textId="77777777" w:rsidR="004356C4" w:rsidRDefault="004356C4">
      <w:pPr>
        <w:pBdr>
          <w:top w:val="nil"/>
          <w:left w:val="nil"/>
          <w:bottom w:val="nil"/>
          <w:right w:val="nil"/>
          <w:between w:val="nil"/>
        </w:pBdr>
        <w:tabs>
          <w:tab w:val="left" w:pos="1920"/>
        </w:tabs>
        <w:ind w:right="1004"/>
        <w:rPr>
          <w:sz w:val="24"/>
          <w:szCs w:val="24"/>
        </w:rPr>
      </w:pPr>
    </w:p>
    <w:p w14:paraId="1CD1B00F" w14:textId="52A6C05F" w:rsidR="004356C4" w:rsidRDefault="00965F55" w:rsidP="000E716F">
      <w:pPr>
        <w:pBdr>
          <w:top w:val="nil"/>
          <w:left w:val="nil"/>
          <w:bottom w:val="nil"/>
          <w:right w:val="nil"/>
          <w:between w:val="nil"/>
        </w:pBdr>
        <w:tabs>
          <w:tab w:val="left" w:pos="1920"/>
        </w:tabs>
        <w:ind w:left="1920" w:right="1004"/>
        <w:rPr>
          <w:sz w:val="24"/>
          <w:szCs w:val="24"/>
        </w:rPr>
      </w:pPr>
      <w:r>
        <w:rPr>
          <w:sz w:val="24"/>
          <w:szCs w:val="24"/>
        </w:rPr>
        <w:t xml:space="preserve">Chair White believes that the details of the decals and the duration of them </w:t>
      </w:r>
      <w:r w:rsidR="000E716F">
        <w:rPr>
          <w:sz w:val="24"/>
          <w:szCs w:val="24"/>
        </w:rPr>
        <w:t>need</w:t>
      </w:r>
      <w:r>
        <w:rPr>
          <w:sz w:val="24"/>
          <w:szCs w:val="24"/>
        </w:rPr>
        <w:t xml:space="preserve"> some modification. </w:t>
      </w:r>
    </w:p>
    <w:p w14:paraId="335BF9EE" w14:textId="77777777" w:rsidR="004356C4" w:rsidRDefault="004356C4">
      <w:pPr>
        <w:pBdr>
          <w:top w:val="nil"/>
          <w:left w:val="nil"/>
          <w:bottom w:val="nil"/>
          <w:right w:val="nil"/>
          <w:between w:val="nil"/>
        </w:pBdr>
        <w:tabs>
          <w:tab w:val="left" w:pos="1920"/>
        </w:tabs>
        <w:ind w:right="1004"/>
        <w:rPr>
          <w:sz w:val="24"/>
          <w:szCs w:val="24"/>
        </w:rPr>
      </w:pPr>
    </w:p>
    <w:p w14:paraId="6A8FE810" w14:textId="77777777" w:rsidR="004356C4" w:rsidRDefault="00965F55">
      <w:pPr>
        <w:pBdr>
          <w:top w:val="nil"/>
          <w:left w:val="nil"/>
          <w:bottom w:val="nil"/>
          <w:right w:val="nil"/>
          <w:between w:val="nil"/>
        </w:pBdr>
        <w:tabs>
          <w:tab w:val="left" w:pos="1920"/>
        </w:tabs>
        <w:ind w:right="1004"/>
        <w:rPr>
          <w:sz w:val="24"/>
          <w:szCs w:val="24"/>
        </w:rPr>
      </w:pPr>
      <w:r>
        <w:rPr>
          <w:sz w:val="24"/>
          <w:szCs w:val="24"/>
        </w:rPr>
        <w:tab/>
        <w:t xml:space="preserve">Comm. Adams suggests the Commission use a method for registration </w:t>
      </w:r>
      <w:proofErr w:type="gramStart"/>
      <w:r>
        <w:rPr>
          <w:sz w:val="24"/>
          <w:szCs w:val="24"/>
        </w:rPr>
        <w:t>similar to</w:t>
      </w:r>
      <w:proofErr w:type="gramEnd"/>
      <w:r>
        <w:rPr>
          <w:sz w:val="24"/>
          <w:szCs w:val="24"/>
        </w:rPr>
        <w:t xml:space="preserve"> </w:t>
      </w:r>
      <w:r>
        <w:rPr>
          <w:sz w:val="24"/>
          <w:szCs w:val="24"/>
        </w:rPr>
        <w:tab/>
        <w:t xml:space="preserve">the DMV’s current registration process for trailers. </w:t>
      </w:r>
    </w:p>
    <w:p w14:paraId="2DC6AE64" w14:textId="77777777" w:rsidR="004356C4" w:rsidRDefault="004356C4">
      <w:pPr>
        <w:pBdr>
          <w:top w:val="nil"/>
          <w:left w:val="nil"/>
          <w:bottom w:val="nil"/>
          <w:right w:val="nil"/>
          <w:between w:val="nil"/>
        </w:pBdr>
        <w:tabs>
          <w:tab w:val="left" w:pos="1920"/>
        </w:tabs>
        <w:ind w:right="1004"/>
        <w:rPr>
          <w:sz w:val="24"/>
          <w:szCs w:val="24"/>
        </w:rPr>
      </w:pPr>
    </w:p>
    <w:p w14:paraId="3A1D007B" w14:textId="30AAD0F7" w:rsidR="004356C4" w:rsidRDefault="00965F55">
      <w:pPr>
        <w:pBdr>
          <w:top w:val="nil"/>
          <w:left w:val="nil"/>
          <w:bottom w:val="nil"/>
          <w:right w:val="nil"/>
          <w:between w:val="nil"/>
        </w:pBdr>
        <w:tabs>
          <w:tab w:val="left" w:pos="1920"/>
        </w:tabs>
        <w:ind w:right="1004"/>
        <w:rPr>
          <w:sz w:val="24"/>
          <w:szCs w:val="24"/>
        </w:rPr>
      </w:pPr>
      <w:r>
        <w:rPr>
          <w:sz w:val="24"/>
          <w:szCs w:val="24"/>
        </w:rPr>
        <w:tab/>
        <w:t xml:space="preserve">Comm. Ravago asks how a </w:t>
      </w:r>
      <w:r w:rsidR="00DE0F9A">
        <w:rPr>
          <w:sz w:val="24"/>
          <w:szCs w:val="24"/>
        </w:rPr>
        <w:t>three-year</w:t>
      </w:r>
      <w:r>
        <w:rPr>
          <w:sz w:val="24"/>
          <w:szCs w:val="24"/>
        </w:rPr>
        <w:t xml:space="preserve"> registration may affect street legal </w:t>
      </w:r>
      <w:r>
        <w:rPr>
          <w:sz w:val="24"/>
          <w:szCs w:val="24"/>
        </w:rPr>
        <w:tab/>
      </w:r>
      <w:r>
        <w:rPr>
          <w:sz w:val="24"/>
          <w:szCs w:val="24"/>
        </w:rPr>
        <w:tab/>
        <w:t xml:space="preserve">machines and their insurance. Mathew explains that there are separate forms for </w:t>
      </w:r>
      <w:r>
        <w:rPr>
          <w:sz w:val="24"/>
          <w:szCs w:val="24"/>
        </w:rPr>
        <w:tab/>
        <w:t>insurance and registration.</w:t>
      </w:r>
    </w:p>
    <w:p w14:paraId="05A83379" w14:textId="77777777" w:rsidR="004356C4" w:rsidRDefault="004356C4">
      <w:pPr>
        <w:pBdr>
          <w:top w:val="nil"/>
          <w:left w:val="nil"/>
          <w:bottom w:val="nil"/>
          <w:right w:val="nil"/>
          <w:between w:val="nil"/>
        </w:pBdr>
        <w:tabs>
          <w:tab w:val="left" w:pos="1920"/>
        </w:tabs>
        <w:ind w:right="1004"/>
        <w:rPr>
          <w:sz w:val="24"/>
          <w:szCs w:val="24"/>
        </w:rPr>
      </w:pPr>
    </w:p>
    <w:p w14:paraId="20CB52B2" w14:textId="77777777" w:rsidR="004356C4" w:rsidRDefault="00965F55">
      <w:pPr>
        <w:pBdr>
          <w:top w:val="nil"/>
          <w:left w:val="nil"/>
          <w:bottom w:val="nil"/>
          <w:right w:val="nil"/>
          <w:between w:val="nil"/>
        </w:pBdr>
        <w:tabs>
          <w:tab w:val="left" w:pos="1920"/>
        </w:tabs>
        <w:ind w:right="1004"/>
        <w:rPr>
          <w:sz w:val="24"/>
          <w:szCs w:val="24"/>
        </w:rPr>
      </w:pPr>
      <w:r>
        <w:rPr>
          <w:sz w:val="24"/>
          <w:szCs w:val="24"/>
        </w:rPr>
        <w:tab/>
        <w:t xml:space="preserve">Nikhil acknowledges Comm. Ravago’s concerns </w:t>
      </w:r>
      <w:proofErr w:type="gramStart"/>
      <w:r>
        <w:rPr>
          <w:sz w:val="24"/>
          <w:szCs w:val="24"/>
        </w:rPr>
        <w:t>of</w:t>
      </w:r>
      <w:proofErr w:type="gramEnd"/>
      <w:r>
        <w:rPr>
          <w:sz w:val="24"/>
          <w:szCs w:val="24"/>
        </w:rPr>
        <w:t xml:space="preserve"> registration and insurance as </w:t>
      </w:r>
      <w:r>
        <w:rPr>
          <w:sz w:val="24"/>
          <w:szCs w:val="24"/>
        </w:rPr>
        <w:tab/>
        <w:t xml:space="preserve">there’s been little discussion on it. Chair White states that there was a bill which </w:t>
      </w:r>
      <w:r>
        <w:rPr>
          <w:sz w:val="24"/>
          <w:szCs w:val="24"/>
        </w:rPr>
        <w:tab/>
        <w:t>dropped the requirement for an insurance certificate.</w:t>
      </w:r>
    </w:p>
    <w:p w14:paraId="333030CF" w14:textId="77777777" w:rsidR="004356C4" w:rsidRDefault="00965F55">
      <w:pPr>
        <w:pBdr>
          <w:top w:val="nil"/>
          <w:left w:val="nil"/>
          <w:bottom w:val="nil"/>
          <w:right w:val="nil"/>
          <w:between w:val="nil"/>
        </w:pBdr>
        <w:tabs>
          <w:tab w:val="left" w:pos="1920"/>
        </w:tabs>
        <w:ind w:right="1004"/>
        <w:rPr>
          <w:sz w:val="24"/>
          <w:szCs w:val="24"/>
        </w:rPr>
      </w:pPr>
      <w:r>
        <w:rPr>
          <w:sz w:val="24"/>
          <w:szCs w:val="24"/>
        </w:rPr>
        <w:tab/>
      </w:r>
    </w:p>
    <w:p w14:paraId="5ACD4D3D" w14:textId="69220240" w:rsidR="004356C4" w:rsidRDefault="00965F55">
      <w:pPr>
        <w:pBdr>
          <w:top w:val="nil"/>
          <w:left w:val="nil"/>
          <w:bottom w:val="nil"/>
          <w:right w:val="nil"/>
          <w:between w:val="nil"/>
        </w:pBdr>
        <w:tabs>
          <w:tab w:val="left" w:pos="1920"/>
        </w:tabs>
        <w:ind w:right="1004"/>
        <w:rPr>
          <w:sz w:val="24"/>
          <w:szCs w:val="24"/>
        </w:rPr>
      </w:pPr>
      <w:r>
        <w:rPr>
          <w:sz w:val="24"/>
          <w:szCs w:val="24"/>
        </w:rPr>
        <w:tab/>
        <w:t xml:space="preserve">Nikhil proposes several future meetings. The Commissioners agree to </w:t>
      </w:r>
      <w:r>
        <w:rPr>
          <w:sz w:val="24"/>
          <w:szCs w:val="24"/>
        </w:rPr>
        <w:tab/>
      </w:r>
      <w:r>
        <w:rPr>
          <w:sz w:val="24"/>
          <w:szCs w:val="24"/>
        </w:rPr>
        <w:tab/>
        <w:t xml:space="preserve">meetings on March 6th and 30th, April 24th, and July 24. </w:t>
      </w:r>
    </w:p>
    <w:p w14:paraId="11190769" w14:textId="77777777" w:rsidR="004356C4" w:rsidRDefault="004356C4">
      <w:pPr>
        <w:pBdr>
          <w:top w:val="nil"/>
          <w:left w:val="nil"/>
          <w:bottom w:val="nil"/>
          <w:right w:val="nil"/>
          <w:between w:val="nil"/>
        </w:pBdr>
        <w:tabs>
          <w:tab w:val="left" w:pos="1920"/>
        </w:tabs>
        <w:ind w:right="1004"/>
        <w:rPr>
          <w:sz w:val="24"/>
          <w:szCs w:val="24"/>
        </w:rPr>
      </w:pPr>
    </w:p>
    <w:p w14:paraId="083E105A" w14:textId="77777777" w:rsidR="004356C4" w:rsidRDefault="00965F55">
      <w:pPr>
        <w:pBdr>
          <w:top w:val="nil"/>
          <w:left w:val="nil"/>
          <w:bottom w:val="nil"/>
          <w:right w:val="nil"/>
          <w:between w:val="nil"/>
        </w:pBdr>
        <w:tabs>
          <w:tab w:val="left" w:pos="1920"/>
        </w:tabs>
        <w:ind w:right="1004"/>
        <w:rPr>
          <w:sz w:val="24"/>
          <w:szCs w:val="24"/>
        </w:rPr>
      </w:pPr>
      <w:r>
        <w:rPr>
          <w:sz w:val="24"/>
          <w:szCs w:val="24"/>
        </w:rPr>
        <w:tab/>
        <w:t xml:space="preserve">Rayette Martin states she will not be available on the 23rd of April but would be </w:t>
      </w:r>
      <w:r>
        <w:rPr>
          <w:sz w:val="24"/>
          <w:szCs w:val="24"/>
        </w:rPr>
        <w:tab/>
        <w:t>available the 24th to present.</w:t>
      </w:r>
    </w:p>
    <w:p w14:paraId="500611EE" w14:textId="77777777" w:rsidR="004356C4" w:rsidRDefault="00965F55">
      <w:pPr>
        <w:pBdr>
          <w:top w:val="nil"/>
          <w:left w:val="nil"/>
          <w:bottom w:val="nil"/>
          <w:right w:val="nil"/>
          <w:between w:val="nil"/>
        </w:pBdr>
        <w:tabs>
          <w:tab w:val="left" w:pos="1920"/>
        </w:tabs>
        <w:ind w:right="1004"/>
        <w:rPr>
          <w:sz w:val="24"/>
          <w:szCs w:val="24"/>
        </w:rPr>
      </w:pPr>
      <w:r>
        <w:rPr>
          <w:sz w:val="24"/>
          <w:szCs w:val="24"/>
        </w:rPr>
        <w:tab/>
      </w:r>
    </w:p>
    <w:p w14:paraId="13EAAB02" w14:textId="77777777" w:rsidR="004356C4" w:rsidRDefault="00965F55">
      <w:pPr>
        <w:pBdr>
          <w:top w:val="nil"/>
          <w:left w:val="nil"/>
          <w:bottom w:val="nil"/>
          <w:right w:val="nil"/>
          <w:between w:val="nil"/>
        </w:pBdr>
        <w:tabs>
          <w:tab w:val="left" w:pos="1920"/>
        </w:tabs>
        <w:ind w:right="1004"/>
        <w:rPr>
          <w:sz w:val="24"/>
          <w:szCs w:val="24"/>
        </w:rPr>
      </w:pPr>
      <w:r>
        <w:rPr>
          <w:sz w:val="24"/>
          <w:szCs w:val="24"/>
        </w:rPr>
        <w:tab/>
        <w:t xml:space="preserve">Kevin Bailey notifies the Commissioners that if they want to see Logandale Trails </w:t>
      </w:r>
      <w:r>
        <w:rPr>
          <w:sz w:val="24"/>
          <w:szCs w:val="24"/>
        </w:rPr>
        <w:tab/>
        <w:t xml:space="preserve">of the 24th, Kevin would be available to host. </w:t>
      </w:r>
    </w:p>
    <w:p w14:paraId="2CAF3382" w14:textId="77777777" w:rsidR="004356C4" w:rsidRDefault="004356C4">
      <w:pPr>
        <w:pBdr>
          <w:top w:val="nil"/>
          <w:left w:val="nil"/>
          <w:bottom w:val="nil"/>
          <w:right w:val="nil"/>
          <w:between w:val="nil"/>
        </w:pBdr>
        <w:spacing w:before="6"/>
        <w:rPr>
          <w:color w:val="000000"/>
          <w:sz w:val="24"/>
          <w:szCs w:val="24"/>
        </w:rPr>
      </w:pPr>
    </w:p>
    <w:p w14:paraId="5857DC84" w14:textId="77777777" w:rsidR="004356C4" w:rsidRDefault="00965F55">
      <w:pPr>
        <w:numPr>
          <w:ilvl w:val="0"/>
          <w:numId w:val="1"/>
        </w:numPr>
        <w:pBdr>
          <w:top w:val="nil"/>
          <w:left w:val="nil"/>
          <w:bottom w:val="nil"/>
          <w:right w:val="nil"/>
          <w:between w:val="nil"/>
        </w:pBdr>
        <w:tabs>
          <w:tab w:val="left" w:pos="1920"/>
        </w:tabs>
        <w:spacing w:line="276" w:lineRule="auto"/>
        <w:rPr>
          <w:color w:val="000000"/>
        </w:rPr>
      </w:pPr>
      <w:bookmarkStart w:id="18" w:name="2jxsxqh" w:colFirst="0" w:colLast="0"/>
      <w:bookmarkEnd w:id="18"/>
      <w:r>
        <w:rPr>
          <w:b/>
          <w:color w:val="000000"/>
          <w:sz w:val="24"/>
          <w:szCs w:val="24"/>
        </w:rPr>
        <w:t xml:space="preserve">SUMMER 2023 OHV GRANT ROUND </w:t>
      </w:r>
      <w:r>
        <w:rPr>
          <w:b/>
          <w:color w:val="000000"/>
          <w:sz w:val="24"/>
          <w:szCs w:val="24"/>
          <w:u w:val="single"/>
        </w:rPr>
        <w:t>*FOR POSSIBLE ACTION*:</w:t>
      </w:r>
      <w:r>
        <w:rPr>
          <w:b/>
          <w:color w:val="000000"/>
          <w:sz w:val="24"/>
          <w:szCs w:val="24"/>
        </w:rPr>
        <w:t xml:space="preserve"> </w:t>
      </w:r>
      <w:r>
        <w:rPr>
          <w:color w:val="000000"/>
          <w:sz w:val="20"/>
          <w:szCs w:val="20"/>
        </w:rPr>
        <w:t xml:space="preserve">The </w:t>
      </w:r>
      <w:r>
        <w:rPr>
          <w:sz w:val="20"/>
          <w:szCs w:val="20"/>
        </w:rPr>
        <w:t>NVOHV</w:t>
      </w:r>
      <w:r>
        <w:rPr>
          <w:color w:val="000000"/>
          <w:sz w:val="20"/>
          <w:szCs w:val="20"/>
        </w:rPr>
        <w:t xml:space="preserve"> will</w:t>
      </w:r>
    </w:p>
    <w:p w14:paraId="3DB38912" w14:textId="77777777" w:rsidR="004356C4" w:rsidRDefault="00965F55">
      <w:pPr>
        <w:pBdr>
          <w:top w:val="nil"/>
          <w:left w:val="nil"/>
          <w:bottom w:val="nil"/>
          <w:right w:val="nil"/>
          <w:between w:val="nil"/>
        </w:pBdr>
        <w:spacing w:line="242" w:lineRule="auto"/>
        <w:ind w:left="1920" w:right="822"/>
        <w:jc w:val="both"/>
        <w:rPr>
          <w:color w:val="000000"/>
          <w:sz w:val="20"/>
          <w:szCs w:val="20"/>
        </w:rPr>
      </w:pPr>
      <w:r>
        <w:rPr>
          <w:color w:val="000000"/>
          <w:sz w:val="20"/>
          <w:szCs w:val="20"/>
        </w:rPr>
        <w:t>discuss and may implement changes to how grants are deliberated upon. The Commission may act on changes to dates, content, and scoring of future OHV grant rounds.</w:t>
      </w:r>
    </w:p>
    <w:p w14:paraId="2B9E5E91" w14:textId="77777777" w:rsidR="004356C4" w:rsidRDefault="004356C4">
      <w:pPr>
        <w:pBdr>
          <w:top w:val="nil"/>
          <w:left w:val="nil"/>
          <w:bottom w:val="nil"/>
          <w:right w:val="nil"/>
          <w:between w:val="nil"/>
        </w:pBdr>
        <w:spacing w:line="242" w:lineRule="auto"/>
        <w:ind w:left="1920" w:right="822"/>
        <w:jc w:val="both"/>
        <w:rPr>
          <w:sz w:val="20"/>
          <w:szCs w:val="20"/>
        </w:rPr>
      </w:pPr>
    </w:p>
    <w:p w14:paraId="759EB125" w14:textId="77777777" w:rsidR="004356C4" w:rsidRDefault="00965F55">
      <w:pPr>
        <w:pBdr>
          <w:top w:val="nil"/>
          <w:left w:val="nil"/>
          <w:bottom w:val="nil"/>
          <w:right w:val="nil"/>
          <w:between w:val="nil"/>
        </w:pBdr>
        <w:spacing w:line="242" w:lineRule="auto"/>
        <w:ind w:left="1920" w:right="822"/>
        <w:jc w:val="both"/>
        <w:rPr>
          <w:sz w:val="24"/>
          <w:szCs w:val="24"/>
        </w:rPr>
      </w:pPr>
      <w:r>
        <w:rPr>
          <w:sz w:val="24"/>
          <w:szCs w:val="24"/>
        </w:rPr>
        <w:t>Nikhil informs the Commission that the Commission may decide what deems an application complete or not. Chair White requires letters from land managers. Chair White also suggests that the Commission reduce the point value of law enforcement when scoring each grant.</w:t>
      </w:r>
    </w:p>
    <w:p w14:paraId="63FEDBCA" w14:textId="77777777" w:rsidR="004356C4" w:rsidRDefault="004356C4">
      <w:pPr>
        <w:pBdr>
          <w:top w:val="nil"/>
          <w:left w:val="nil"/>
          <w:bottom w:val="nil"/>
          <w:right w:val="nil"/>
          <w:between w:val="nil"/>
        </w:pBdr>
        <w:spacing w:line="242" w:lineRule="auto"/>
        <w:ind w:left="1920" w:right="822"/>
        <w:jc w:val="both"/>
        <w:rPr>
          <w:sz w:val="24"/>
          <w:szCs w:val="24"/>
        </w:rPr>
      </w:pPr>
    </w:p>
    <w:p w14:paraId="4342BE42" w14:textId="77777777" w:rsidR="004356C4" w:rsidRDefault="00965F55">
      <w:pPr>
        <w:pBdr>
          <w:top w:val="nil"/>
          <w:left w:val="nil"/>
          <w:bottom w:val="nil"/>
          <w:right w:val="nil"/>
          <w:between w:val="nil"/>
        </w:pBdr>
        <w:spacing w:line="242" w:lineRule="auto"/>
        <w:ind w:left="1920" w:right="822"/>
        <w:jc w:val="both"/>
        <w:rPr>
          <w:sz w:val="24"/>
          <w:szCs w:val="24"/>
        </w:rPr>
      </w:pPr>
      <w:r>
        <w:rPr>
          <w:sz w:val="24"/>
          <w:szCs w:val="24"/>
        </w:rPr>
        <w:t>The Commission discusses the value of each scoring subject.</w:t>
      </w:r>
    </w:p>
    <w:p w14:paraId="7289B6B3" w14:textId="77777777" w:rsidR="004356C4" w:rsidRDefault="004356C4">
      <w:pPr>
        <w:pBdr>
          <w:top w:val="nil"/>
          <w:left w:val="nil"/>
          <w:bottom w:val="nil"/>
          <w:right w:val="nil"/>
          <w:between w:val="nil"/>
        </w:pBdr>
        <w:spacing w:line="242" w:lineRule="auto"/>
        <w:ind w:left="1920" w:right="822"/>
        <w:jc w:val="both"/>
        <w:rPr>
          <w:sz w:val="24"/>
          <w:szCs w:val="24"/>
        </w:rPr>
      </w:pPr>
    </w:p>
    <w:p w14:paraId="2832F13B" w14:textId="77777777" w:rsidR="004356C4" w:rsidRDefault="00965F55">
      <w:pPr>
        <w:pBdr>
          <w:top w:val="nil"/>
          <w:left w:val="nil"/>
          <w:bottom w:val="nil"/>
          <w:right w:val="nil"/>
          <w:between w:val="nil"/>
        </w:pBdr>
        <w:spacing w:line="242" w:lineRule="auto"/>
        <w:ind w:left="1920" w:right="822"/>
        <w:jc w:val="both"/>
        <w:rPr>
          <w:sz w:val="24"/>
          <w:szCs w:val="24"/>
        </w:rPr>
      </w:pPr>
      <w:r>
        <w:rPr>
          <w:sz w:val="24"/>
          <w:szCs w:val="24"/>
        </w:rPr>
        <w:t>Chair White suggests a new ranking system for grant scoring.</w:t>
      </w:r>
    </w:p>
    <w:p w14:paraId="455D362E" w14:textId="77777777" w:rsidR="004356C4" w:rsidRDefault="004356C4">
      <w:pPr>
        <w:pBdr>
          <w:top w:val="nil"/>
          <w:left w:val="nil"/>
          <w:bottom w:val="nil"/>
          <w:right w:val="nil"/>
          <w:between w:val="nil"/>
        </w:pBdr>
        <w:spacing w:line="242" w:lineRule="auto"/>
        <w:ind w:left="1920" w:right="822"/>
        <w:jc w:val="both"/>
        <w:rPr>
          <w:sz w:val="24"/>
          <w:szCs w:val="24"/>
        </w:rPr>
      </w:pPr>
    </w:p>
    <w:p w14:paraId="23F46312" w14:textId="77777777" w:rsidR="004356C4" w:rsidRDefault="00965F55">
      <w:pPr>
        <w:pBdr>
          <w:top w:val="nil"/>
          <w:left w:val="nil"/>
          <w:bottom w:val="nil"/>
          <w:right w:val="nil"/>
          <w:between w:val="nil"/>
        </w:pBdr>
        <w:spacing w:line="242" w:lineRule="auto"/>
        <w:ind w:left="1920" w:right="822"/>
        <w:jc w:val="both"/>
        <w:rPr>
          <w:sz w:val="24"/>
          <w:szCs w:val="24"/>
        </w:rPr>
      </w:pPr>
      <w:r>
        <w:rPr>
          <w:sz w:val="24"/>
          <w:szCs w:val="24"/>
        </w:rPr>
        <w:t xml:space="preserve">Comm. Eason motions direct Nikhil to revise the grant application process to the land ownership letter requirements, the scoring matrix, and dates. Comm. Glenn seconds. </w:t>
      </w:r>
    </w:p>
    <w:p w14:paraId="718973A4" w14:textId="77777777" w:rsidR="004356C4" w:rsidRDefault="004356C4">
      <w:pPr>
        <w:pBdr>
          <w:top w:val="nil"/>
          <w:left w:val="nil"/>
          <w:bottom w:val="nil"/>
          <w:right w:val="nil"/>
          <w:between w:val="nil"/>
        </w:pBdr>
        <w:spacing w:before="4"/>
        <w:rPr>
          <w:color w:val="000000"/>
          <w:sz w:val="24"/>
          <w:szCs w:val="24"/>
        </w:rPr>
      </w:pPr>
    </w:p>
    <w:p w14:paraId="41264D12" w14:textId="77777777" w:rsidR="004356C4" w:rsidRDefault="00965F55">
      <w:pPr>
        <w:numPr>
          <w:ilvl w:val="0"/>
          <w:numId w:val="1"/>
        </w:numPr>
        <w:pBdr>
          <w:top w:val="nil"/>
          <w:left w:val="nil"/>
          <w:bottom w:val="nil"/>
          <w:right w:val="nil"/>
          <w:between w:val="nil"/>
        </w:pBdr>
        <w:tabs>
          <w:tab w:val="left" w:pos="1920"/>
        </w:tabs>
        <w:spacing w:line="275" w:lineRule="auto"/>
        <w:rPr>
          <w:color w:val="000000"/>
        </w:rPr>
      </w:pPr>
      <w:bookmarkStart w:id="19" w:name="z337ya" w:colFirst="0" w:colLast="0"/>
      <w:bookmarkEnd w:id="19"/>
      <w:r>
        <w:rPr>
          <w:b/>
          <w:color w:val="000000"/>
          <w:sz w:val="24"/>
          <w:szCs w:val="24"/>
        </w:rPr>
        <w:t xml:space="preserve">COMMISSION CHAIR, VICE CHAIR APPOINTMENTS </w:t>
      </w:r>
      <w:r>
        <w:rPr>
          <w:b/>
          <w:color w:val="000000"/>
          <w:sz w:val="24"/>
          <w:szCs w:val="24"/>
          <w:u w:val="single"/>
        </w:rPr>
        <w:t>*FOR POSSIBLE</w:t>
      </w:r>
    </w:p>
    <w:p w14:paraId="756773FE" w14:textId="77777777" w:rsidR="004356C4" w:rsidRDefault="00965F55">
      <w:pPr>
        <w:pBdr>
          <w:top w:val="nil"/>
          <w:left w:val="nil"/>
          <w:bottom w:val="nil"/>
          <w:right w:val="nil"/>
          <w:between w:val="nil"/>
        </w:pBdr>
        <w:ind w:left="1920" w:right="1177"/>
        <w:rPr>
          <w:color w:val="000000"/>
          <w:sz w:val="20"/>
          <w:szCs w:val="20"/>
        </w:rPr>
      </w:pPr>
      <w:r>
        <w:rPr>
          <w:b/>
          <w:color w:val="000000"/>
          <w:sz w:val="24"/>
          <w:szCs w:val="24"/>
          <w:u w:val="single"/>
        </w:rPr>
        <w:t>ACTION*:</w:t>
      </w:r>
      <w:r>
        <w:rPr>
          <w:b/>
          <w:color w:val="000000"/>
          <w:sz w:val="24"/>
          <w:szCs w:val="24"/>
        </w:rPr>
        <w:t xml:space="preserve"> </w:t>
      </w:r>
      <w:r>
        <w:rPr>
          <w:color w:val="000000"/>
          <w:sz w:val="20"/>
          <w:szCs w:val="20"/>
        </w:rPr>
        <w:t>The Commission will discuss the responsibilities of the Chair and Vice Chair. The Commission may vote to appoint a vice chair.</w:t>
      </w:r>
    </w:p>
    <w:p w14:paraId="1CD9C9EB" w14:textId="77777777" w:rsidR="004356C4" w:rsidRDefault="004356C4">
      <w:pPr>
        <w:pBdr>
          <w:top w:val="nil"/>
          <w:left w:val="nil"/>
          <w:bottom w:val="nil"/>
          <w:right w:val="nil"/>
          <w:between w:val="nil"/>
        </w:pBdr>
        <w:ind w:left="1920" w:right="1177"/>
        <w:rPr>
          <w:sz w:val="20"/>
          <w:szCs w:val="20"/>
        </w:rPr>
      </w:pPr>
    </w:p>
    <w:p w14:paraId="6A23EC8C" w14:textId="77777777" w:rsidR="004356C4" w:rsidRDefault="00965F55">
      <w:pPr>
        <w:pBdr>
          <w:top w:val="nil"/>
          <w:left w:val="nil"/>
          <w:bottom w:val="nil"/>
          <w:right w:val="nil"/>
          <w:between w:val="nil"/>
        </w:pBdr>
        <w:ind w:left="1920" w:right="1177"/>
        <w:rPr>
          <w:sz w:val="24"/>
          <w:szCs w:val="24"/>
        </w:rPr>
      </w:pPr>
      <w:r>
        <w:rPr>
          <w:sz w:val="24"/>
          <w:szCs w:val="24"/>
        </w:rPr>
        <w:t xml:space="preserve">Nikhil reminds the Commission that chair appointments last for two years and the Commission may appoint a Vice Chair. </w:t>
      </w:r>
    </w:p>
    <w:p w14:paraId="7F36AF31" w14:textId="77777777" w:rsidR="004356C4" w:rsidRDefault="004356C4">
      <w:pPr>
        <w:pBdr>
          <w:top w:val="nil"/>
          <w:left w:val="nil"/>
          <w:bottom w:val="nil"/>
          <w:right w:val="nil"/>
          <w:between w:val="nil"/>
        </w:pBdr>
        <w:ind w:left="1920" w:right="1177"/>
        <w:rPr>
          <w:sz w:val="24"/>
          <w:szCs w:val="24"/>
        </w:rPr>
      </w:pPr>
    </w:p>
    <w:p w14:paraId="6FEBE010" w14:textId="77777777" w:rsidR="004356C4" w:rsidRDefault="00965F55">
      <w:pPr>
        <w:pBdr>
          <w:top w:val="nil"/>
          <w:left w:val="nil"/>
          <w:bottom w:val="nil"/>
          <w:right w:val="nil"/>
          <w:between w:val="nil"/>
        </w:pBdr>
        <w:ind w:left="1920" w:right="1177"/>
        <w:rPr>
          <w:sz w:val="24"/>
          <w:szCs w:val="24"/>
        </w:rPr>
      </w:pPr>
      <w:r>
        <w:rPr>
          <w:sz w:val="24"/>
          <w:szCs w:val="24"/>
        </w:rPr>
        <w:t xml:space="preserve">Chair White asks the present Commissioners if anyone is interested in becoming the Vice Chair. </w:t>
      </w:r>
    </w:p>
    <w:p w14:paraId="46FFA9FE" w14:textId="77777777" w:rsidR="004356C4" w:rsidRDefault="004356C4">
      <w:pPr>
        <w:pBdr>
          <w:top w:val="nil"/>
          <w:left w:val="nil"/>
          <w:bottom w:val="nil"/>
          <w:right w:val="nil"/>
          <w:between w:val="nil"/>
        </w:pBdr>
        <w:ind w:left="1920" w:right="1177"/>
        <w:rPr>
          <w:sz w:val="24"/>
          <w:szCs w:val="24"/>
        </w:rPr>
      </w:pPr>
    </w:p>
    <w:p w14:paraId="59294991" w14:textId="77777777" w:rsidR="004356C4" w:rsidRDefault="00965F55">
      <w:pPr>
        <w:pBdr>
          <w:top w:val="nil"/>
          <w:left w:val="nil"/>
          <w:bottom w:val="nil"/>
          <w:right w:val="nil"/>
          <w:between w:val="nil"/>
        </w:pBdr>
        <w:ind w:left="1920" w:right="1177"/>
        <w:rPr>
          <w:sz w:val="24"/>
          <w:szCs w:val="24"/>
        </w:rPr>
      </w:pPr>
      <w:r>
        <w:rPr>
          <w:sz w:val="24"/>
          <w:szCs w:val="24"/>
        </w:rPr>
        <w:t>Comm. Ravago Nominates Comm. Eason as Vice Chair. Comm. Eason respectfully declines. Comm. Eason Suggest Comm. Ravago. Comm. Ravago also declines.</w:t>
      </w:r>
    </w:p>
    <w:p w14:paraId="1FF826C8" w14:textId="77777777" w:rsidR="004356C4" w:rsidRDefault="004356C4">
      <w:pPr>
        <w:pBdr>
          <w:top w:val="nil"/>
          <w:left w:val="nil"/>
          <w:bottom w:val="nil"/>
          <w:right w:val="nil"/>
          <w:between w:val="nil"/>
        </w:pBdr>
        <w:ind w:left="1920" w:right="1177"/>
        <w:rPr>
          <w:sz w:val="24"/>
          <w:szCs w:val="24"/>
        </w:rPr>
      </w:pPr>
    </w:p>
    <w:p w14:paraId="0DF477BD" w14:textId="77777777" w:rsidR="004356C4" w:rsidRDefault="00965F55">
      <w:pPr>
        <w:pBdr>
          <w:top w:val="nil"/>
          <w:left w:val="nil"/>
          <w:bottom w:val="nil"/>
          <w:right w:val="nil"/>
          <w:between w:val="nil"/>
        </w:pBdr>
        <w:ind w:left="1920" w:right="1177"/>
        <w:rPr>
          <w:sz w:val="24"/>
          <w:szCs w:val="24"/>
        </w:rPr>
      </w:pPr>
      <w:r>
        <w:rPr>
          <w:sz w:val="24"/>
          <w:szCs w:val="24"/>
        </w:rPr>
        <w:t>Chair White suggests Comm. Glenn as the Vice Chair. Comm. Glenn unfortunately must decline.</w:t>
      </w:r>
    </w:p>
    <w:p w14:paraId="76A24029" w14:textId="77777777" w:rsidR="004356C4" w:rsidRDefault="004356C4">
      <w:pPr>
        <w:pBdr>
          <w:top w:val="nil"/>
          <w:left w:val="nil"/>
          <w:bottom w:val="nil"/>
          <w:right w:val="nil"/>
          <w:between w:val="nil"/>
        </w:pBdr>
        <w:ind w:left="1920" w:right="1177"/>
        <w:rPr>
          <w:sz w:val="24"/>
          <w:szCs w:val="24"/>
        </w:rPr>
      </w:pPr>
    </w:p>
    <w:p w14:paraId="49844F11" w14:textId="77777777" w:rsidR="004356C4" w:rsidRDefault="00965F55">
      <w:pPr>
        <w:pBdr>
          <w:top w:val="nil"/>
          <w:left w:val="nil"/>
          <w:bottom w:val="nil"/>
          <w:right w:val="nil"/>
          <w:between w:val="nil"/>
        </w:pBdr>
        <w:ind w:left="1920" w:right="1177"/>
        <w:rPr>
          <w:sz w:val="24"/>
          <w:szCs w:val="24"/>
        </w:rPr>
      </w:pPr>
      <w:r>
        <w:rPr>
          <w:sz w:val="24"/>
          <w:szCs w:val="24"/>
        </w:rPr>
        <w:t>Comm. Adams is unfortunately unable to accept the title as well.</w:t>
      </w:r>
    </w:p>
    <w:p w14:paraId="73DA27D9" w14:textId="77777777" w:rsidR="004356C4" w:rsidRDefault="004356C4">
      <w:pPr>
        <w:pBdr>
          <w:top w:val="nil"/>
          <w:left w:val="nil"/>
          <w:bottom w:val="nil"/>
          <w:right w:val="nil"/>
          <w:between w:val="nil"/>
        </w:pBdr>
        <w:ind w:left="1920" w:right="1177"/>
        <w:rPr>
          <w:sz w:val="24"/>
          <w:szCs w:val="24"/>
        </w:rPr>
      </w:pPr>
    </w:p>
    <w:p w14:paraId="1337A686" w14:textId="77777777" w:rsidR="004356C4" w:rsidRDefault="00965F55">
      <w:pPr>
        <w:pBdr>
          <w:top w:val="nil"/>
          <w:left w:val="nil"/>
          <w:bottom w:val="nil"/>
          <w:right w:val="nil"/>
          <w:between w:val="nil"/>
        </w:pBdr>
        <w:ind w:left="1920" w:right="1177"/>
        <w:rPr>
          <w:sz w:val="24"/>
          <w:szCs w:val="24"/>
        </w:rPr>
      </w:pPr>
      <w:r>
        <w:rPr>
          <w:sz w:val="24"/>
          <w:szCs w:val="24"/>
        </w:rPr>
        <w:t>Nikhil suggests that the Commission table this discussion for later.</w:t>
      </w:r>
    </w:p>
    <w:p w14:paraId="58FC0B5D" w14:textId="77777777" w:rsidR="004356C4" w:rsidRDefault="004356C4">
      <w:pPr>
        <w:pBdr>
          <w:top w:val="nil"/>
          <w:left w:val="nil"/>
          <w:bottom w:val="nil"/>
          <w:right w:val="nil"/>
          <w:between w:val="nil"/>
        </w:pBdr>
        <w:ind w:left="1920" w:right="1177"/>
        <w:rPr>
          <w:sz w:val="24"/>
          <w:szCs w:val="24"/>
        </w:rPr>
      </w:pPr>
    </w:p>
    <w:p w14:paraId="584CE0D3" w14:textId="77777777" w:rsidR="004356C4" w:rsidRDefault="00965F55">
      <w:pPr>
        <w:pBdr>
          <w:top w:val="nil"/>
          <w:left w:val="nil"/>
          <w:bottom w:val="nil"/>
          <w:right w:val="nil"/>
          <w:between w:val="nil"/>
        </w:pBdr>
        <w:ind w:left="1920" w:right="1177"/>
        <w:rPr>
          <w:sz w:val="24"/>
          <w:szCs w:val="24"/>
        </w:rPr>
      </w:pPr>
      <w:r>
        <w:rPr>
          <w:sz w:val="24"/>
          <w:szCs w:val="24"/>
        </w:rPr>
        <w:t>Comm. Eason motions to recommend Comm. Cullen as Vice Chair. Comm. Ravago seconds. Motion passes.</w:t>
      </w:r>
    </w:p>
    <w:p w14:paraId="1859EA07" w14:textId="77777777" w:rsidR="004356C4" w:rsidRDefault="004356C4">
      <w:pPr>
        <w:pBdr>
          <w:top w:val="nil"/>
          <w:left w:val="nil"/>
          <w:bottom w:val="nil"/>
          <w:right w:val="nil"/>
          <w:between w:val="nil"/>
        </w:pBdr>
        <w:ind w:right="1177"/>
        <w:rPr>
          <w:sz w:val="24"/>
          <w:szCs w:val="24"/>
        </w:rPr>
      </w:pPr>
    </w:p>
    <w:p w14:paraId="4C73CD2F" w14:textId="77777777" w:rsidR="004356C4" w:rsidRDefault="004356C4">
      <w:pPr>
        <w:pBdr>
          <w:top w:val="nil"/>
          <w:left w:val="nil"/>
          <w:bottom w:val="nil"/>
          <w:right w:val="nil"/>
          <w:between w:val="nil"/>
        </w:pBdr>
        <w:spacing w:before="9"/>
        <w:rPr>
          <w:color w:val="000000"/>
          <w:sz w:val="20"/>
          <w:szCs w:val="20"/>
        </w:rPr>
      </w:pPr>
    </w:p>
    <w:p w14:paraId="11935839" w14:textId="77777777" w:rsidR="004356C4" w:rsidRDefault="00965F55">
      <w:pPr>
        <w:numPr>
          <w:ilvl w:val="0"/>
          <w:numId w:val="1"/>
        </w:numPr>
        <w:pBdr>
          <w:top w:val="nil"/>
          <w:left w:val="nil"/>
          <w:bottom w:val="nil"/>
          <w:right w:val="nil"/>
          <w:between w:val="nil"/>
        </w:pBdr>
        <w:tabs>
          <w:tab w:val="left" w:pos="1920"/>
        </w:tabs>
        <w:spacing w:line="275" w:lineRule="auto"/>
        <w:rPr>
          <w:color w:val="000000"/>
        </w:rPr>
      </w:pPr>
      <w:bookmarkStart w:id="20" w:name="3j2qqm3" w:colFirst="0" w:colLast="0"/>
      <w:bookmarkEnd w:id="20"/>
      <w:r>
        <w:rPr>
          <w:b/>
          <w:color w:val="000000"/>
          <w:sz w:val="24"/>
          <w:szCs w:val="24"/>
        </w:rPr>
        <w:t>PUBLIC COMMENT</w:t>
      </w:r>
    </w:p>
    <w:p w14:paraId="5CAC3582" w14:textId="77777777" w:rsidR="004356C4" w:rsidRDefault="00965F55">
      <w:pPr>
        <w:pBdr>
          <w:top w:val="nil"/>
          <w:left w:val="nil"/>
          <w:bottom w:val="nil"/>
          <w:right w:val="nil"/>
          <w:between w:val="nil"/>
        </w:pBdr>
        <w:spacing w:line="244" w:lineRule="auto"/>
        <w:ind w:left="1920" w:right="756"/>
        <w:jc w:val="both"/>
        <w:rPr>
          <w:color w:val="000000"/>
          <w:sz w:val="20"/>
          <w:szCs w:val="20"/>
        </w:rPr>
      </w:pPr>
      <w:r>
        <w:rPr>
          <w:color w:val="000000"/>
          <w:sz w:val="20"/>
          <w:szCs w:val="20"/>
        </w:rPr>
        <w:t xml:space="preserve">Public comment is limited to 3 minutes per person. The public may request that items be added to a future agenda. </w:t>
      </w:r>
      <w:r>
        <w:rPr>
          <w:color w:val="000000"/>
          <w:sz w:val="20"/>
          <w:szCs w:val="20"/>
          <w:u w:val="single"/>
        </w:rPr>
        <w:t>No action will be taken on any matter raised during the public comment period that is</w:t>
      </w:r>
      <w:r>
        <w:rPr>
          <w:color w:val="000000"/>
          <w:sz w:val="20"/>
          <w:szCs w:val="20"/>
        </w:rPr>
        <w:t xml:space="preserve"> </w:t>
      </w:r>
      <w:r>
        <w:rPr>
          <w:color w:val="000000"/>
          <w:sz w:val="20"/>
          <w:szCs w:val="20"/>
          <w:u w:val="single"/>
        </w:rPr>
        <w:t>not already on the agenda</w:t>
      </w:r>
      <w:r>
        <w:rPr>
          <w:color w:val="000000"/>
          <w:sz w:val="20"/>
          <w:szCs w:val="20"/>
        </w:rPr>
        <w:t xml:space="preserve">. Persons making </w:t>
      </w:r>
      <w:proofErr w:type="gramStart"/>
      <w:r>
        <w:rPr>
          <w:color w:val="000000"/>
          <w:sz w:val="20"/>
          <w:szCs w:val="20"/>
        </w:rPr>
        <w:t>comment</w:t>
      </w:r>
      <w:proofErr w:type="gramEnd"/>
      <w:r>
        <w:rPr>
          <w:color w:val="000000"/>
          <w:sz w:val="20"/>
          <w:szCs w:val="20"/>
        </w:rPr>
        <w:t xml:space="preserve"> will be asked to begin by stating and spelling their name for the record.</w:t>
      </w:r>
    </w:p>
    <w:p w14:paraId="558D9BE9" w14:textId="77777777" w:rsidR="004356C4" w:rsidRDefault="004356C4">
      <w:pPr>
        <w:pBdr>
          <w:top w:val="nil"/>
          <w:left w:val="nil"/>
          <w:bottom w:val="nil"/>
          <w:right w:val="nil"/>
          <w:between w:val="nil"/>
        </w:pBdr>
        <w:spacing w:line="244" w:lineRule="auto"/>
        <w:ind w:left="1920" w:right="756"/>
        <w:jc w:val="both"/>
        <w:rPr>
          <w:sz w:val="20"/>
          <w:szCs w:val="20"/>
        </w:rPr>
      </w:pPr>
    </w:p>
    <w:p w14:paraId="34A311C3" w14:textId="44B01EA2" w:rsidR="004356C4" w:rsidRDefault="00965F55">
      <w:pPr>
        <w:pBdr>
          <w:top w:val="nil"/>
          <w:left w:val="nil"/>
          <w:bottom w:val="nil"/>
          <w:right w:val="nil"/>
          <w:between w:val="nil"/>
        </w:pBdr>
        <w:spacing w:line="244" w:lineRule="auto"/>
        <w:ind w:left="1920" w:right="756"/>
        <w:jc w:val="both"/>
        <w:rPr>
          <w:sz w:val="24"/>
          <w:szCs w:val="24"/>
        </w:rPr>
      </w:pPr>
      <w:r>
        <w:rPr>
          <w:sz w:val="24"/>
          <w:szCs w:val="24"/>
        </w:rPr>
        <w:t xml:space="preserve">Robyn </w:t>
      </w:r>
      <w:r w:rsidR="00D82DDB">
        <w:rPr>
          <w:sz w:val="24"/>
          <w:szCs w:val="24"/>
        </w:rPr>
        <w:t>Orloff</w:t>
      </w:r>
      <w:r>
        <w:rPr>
          <w:sz w:val="24"/>
          <w:szCs w:val="24"/>
        </w:rPr>
        <w:t xml:space="preserve"> asks what kind of oversight the Commission has on the grants that have been awarded. If the public has concerns about any project, how would they go about getting those concerns answered. Chair White explains that the public is always free to comment, complain, or otherwise make their voice known to the program, the DCNR, and any organization involved.</w:t>
      </w:r>
    </w:p>
    <w:p w14:paraId="6EED30B1" w14:textId="77777777" w:rsidR="004356C4" w:rsidRDefault="004356C4">
      <w:pPr>
        <w:pBdr>
          <w:top w:val="nil"/>
          <w:left w:val="nil"/>
          <w:bottom w:val="nil"/>
          <w:right w:val="nil"/>
          <w:between w:val="nil"/>
        </w:pBdr>
        <w:spacing w:line="244" w:lineRule="auto"/>
        <w:ind w:left="1920" w:right="756"/>
        <w:jc w:val="both"/>
        <w:rPr>
          <w:sz w:val="24"/>
          <w:szCs w:val="24"/>
        </w:rPr>
      </w:pPr>
    </w:p>
    <w:p w14:paraId="1C71E1C0" w14:textId="77777777" w:rsidR="004356C4" w:rsidRDefault="00965F55">
      <w:pPr>
        <w:pBdr>
          <w:top w:val="nil"/>
          <w:left w:val="nil"/>
          <w:bottom w:val="nil"/>
          <w:right w:val="nil"/>
          <w:between w:val="nil"/>
        </w:pBdr>
        <w:spacing w:line="244" w:lineRule="auto"/>
        <w:ind w:left="1920" w:right="756"/>
        <w:jc w:val="both"/>
        <w:rPr>
          <w:sz w:val="24"/>
          <w:szCs w:val="24"/>
        </w:rPr>
      </w:pPr>
      <w:r>
        <w:rPr>
          <w:sz w:val="24"/>
          <w:szCs w:val="24"/>
        </w:rPr>
        <w:t>Chair White states that the Commission does not have any authority once a project is completed but believes that there should be a discussion on what can be done when a project fails to meet standards. Nikhil states that grants don’t require environmental assessments or NEPA to be funded. There is no mandate that requires the program to investigate a project on the recommendation of the public.</w:t>
      </w:r>
    </w:p>
    <w:p w14:paraId="57EE4882" w14:textId="77777777" w:rsidR="004356C4" w:rsidRDefault="004356C4">
      <w:pPr>
        <w:pBdr>
          <w:top w:val="nil"/>
          <w:left w:val="nil"/>
          <w:bottom w:val="nil"/>
          <w:right w:val="nil"/>
          <w:between w:val="nil"/>
        </w:pBdr>
        <w:spacing w:line="244" w:lineRule="auto"/>
        <w:ind w:left="1920" w:right="756"/>
        <w:jc w:val="both"/>
        <w:rPr>
          <w:sz w:val="24"/>
          <w:szCs w:val="24"/>
        </w:rPr>
      </w:pPr>
    </w:p>
    <w:p w14:paraId="6B60812F" w14:textId="77777777" w:rsidR="004356C4" w:rsidRDefault="004356C4">
      <w:pPr>
        <w:pBdr>
          <w:top w:val="nil"/>
          <w:left w:val="nil"/>
          <w:bottom w:val="nil"/>
          <w:right w:val="nil"/>
          <w:between w:val="nil"/>
        </w:pBdr>
        <w:spacing w:before="1"/>
        <w:rPr>
          <w:color w:val="000000"/>
          <w:sz w:val="20"/>
          <w:szCs w:val="20"/>
        </w:rPr>
      </w:pPr>
    </w:p>
    <w:p w14:paraId="7048DFBB" w14:textId="77777777" w:rsidR="004356C4" w:rsidRDefault="00965F55">
      <w:pPr>
        <w:numPr>
          <w:ilvl w:val="0"/>
          <w:numId w:val="1"/>
        </w:numPr>
        <w:pBdr>
          <w:top w:val="nil"/>
          <w:left w:val="nil"/>
          <w:bottom w:val="nil"/>
          <w:right w:val="nil"/>
          <w:between w:val="nil"/>
        </w:pBdr>
        <w:tabs>
          <w:tab w:val="left" w:pos="1920"/>
        </w:tabs>
        <w:spacing w:before="1" w:line="237" w:lineRule="auto"/>
        <w:ind w:right="1504"/>
        <w:rPr>
          <w:color w:val="000000"/>
        </w:rPr>
      </w:pPr>
      <w:bookmarkStart w:id="21" w:name="1y810tw" w:colFirst="0" w:colLast="0"/>
      <w:bookmarkEnd w:id="21"/>
      <w:r>
        <w:rPr>
          <w:b/>
          <w:color w:val="000000"/>
          <w:sz w:val="24"/>
          <w:szCs w:val="24"/>
        </w:rPr>
        <w:t>ADJOURNMENT *</w:t>
      </w:r>
      <w:r>
        <w:rPr>
          <w:b/>
          <w:color w:val="000000"/>
          <w:sz w:val="24"/>
          <w:szCs w:val="24"/>
          <w:u w:val="single"/>
        </w:rPr>
        <w:t>FOR POSSIBLE ACTION</w:t>
      </w:r>
      <w:r>
        <w:rPr>
          <w:b/>
          <w:color w:val="000000"/>
          <w:sz w:val="24"/>
          <w:szCs w:val="24"/>
        </w:rPr>
        <w:t xml:space="preserve">*-- </w:t>
      </w:r>
      <w:r>
        <w:rPr>
          <w:color w:val="000000"/>
          <w:sz w:val="20"/>
          <w:szCs w:val="20"/>
        </w:rPr>
        <w:t>The Commission may adjourn the meeting.</w:t>
      </w:r>
    </w:p>
    <w:p w14:paraId="36BC0C49" w14:textId="77777777" w:rsidR="004356C4" w:rsidRDefault="004356C4">
      <w:pPr>
        <w:pBdr>
          <w:top w:val="nil"/>
          <w:left w:val="nil"/>
          <w:bottom w:val="nil"/>
          <w:right w:val="nil"/>
          <w:between w:val="nil"/>
        </w:pBdr>
        <w:tabs>
          <w:tab w:val="left" w:pos="1920"/>
        </w:tabs>
        <w:spacing w:before="1" w:line="237" w:lineRule="auto"/>
        <w:ind w:right="1504"/>
        <w:rPr>
          <w:sz w:val="20"/>
          <w:szCs w:val="20"/>
        </w:rPr>
      </w:pPr>
    </w:p>
    <w:p w14:paraId="67301007" w14:textId="77777777" w:rsidR="004356C4" w:rsidRDefault="00965F55">
      <w:pPr>
        <w:pBdr>
          <w:top w:val="nil"/>
          <w:left w:val="nil"/>
          <w:bottom w:val="nil"/>
          <w:right w:val="nil"/>
          <w:between w:val="nil"/>
        </w:pBdr>
        <w:tabs>
          <w:tab w:val="left" w:pos="1920"/>
        </w:tabs>
        <w:spacing w:before="1" w:line="237" w:lineRule="auto"/>
        <w:ind w:right="1504"/>
        <w:rPr>
          <w:sz w:val="24"/>
          <w:szCs w:val="24"/>
        </w:rPr>
        <w:sectPr w:rsidR="004356C4">
          <w:pgSz w:w="12240" w:h="15840"/>
          <w:pgMar w:top="1260" w:right="460" w:bottom="1040" w:left="240" w:header="0" w:footer="841" w:gutter="0"/>
          <w:cols w:space="720"/>
        </w:sectPr>
      </w:pPr>
      <w:r>
        <w:rPr>
          <w:sz w:val="20"/>
          <w:szCs w:val="20"/>
        </w:rPr>
        <w:tab/>
      </w:r>
      <w:r>
        <w:rPr>
          <w:sz w:val="24"/>
          <w:szCs w:val="24"/>
        </w:rPr>
        <w:t>Comm. Eason motions to adjourn. Comm. Cullen seconds. Motion passes.</w:t>
      </w:r>
    </w:p>
    <w:p w14:paraId="39E3CFA2" w14:textId="77777777" w:rsidR="004356C4" w:rsidRDefault="00965F55">
      <w:pPr>
        <w:pStyle w:val="Heading1"/>
        <w:tabs>
          <w:tab w:val="left" w:pos="2271"/>
        </w:tabs>
        <w:spacing w:before="83" w:line="244" w:lineRule="auto"/>
        <w:ind w:left="1198" w:firstLine="990"/>
        <w:rPr>
          <w:u w:val="none"/>
        </w:rPr>
      </w:pPr>
      <w:bookmarkStart w:id="22" w:name="4i7ojhp" w:colFirst="0" w:colLast="0"/>
      <w:bookmarkEnd w:id="22"/>
      <w:r>
        <w:t>NOTICE:</w:t>
      </w:r>
      <w:r>
        <w:tab/>
        <w:t>Items on this agenda may be taken in a different order than listed, combined for</w:t>
      </w:r>
      <w:r>
        <w:rPr>
          <w:u w:val="none"/>
        </w:rPr>
        <w:t xml:space="preserve"> </w:t>
      </w:r>
      <w:r>
        <w:t>consideration, or removed from the agenda at the discretion of the Chair.</w:t>
      </w:r>
    </w:p>
    <w:p w14:paraId="73A153B0" w14:textId="77777777" w:rsidR="004356C4" w:rsidRDefault="004356C4">
      <w:pPr>
        <w:pBdr>
          <w:top w:val="nil"/>
          <w:left w:val="nil"/>
          <w:bottom w:val="nil"/>
          <w:right w:val="nil"/>
          <w:between w:val="nil"/>
        </w:pBdr>
        <w:spacing w:before="6"/>
        <w:rPr>
          <w:b/>
          <w:color w:val="000000"/>
          <w:sz w:val="11"/>
          <w:szCs w:val="11"/>
        </w:rPr>
      </w:pPr>
    </w:p>
    <w:p w14:paraId="0F147EFA" w14:textId="77777777" w:rsidR="004356C4" w:rsidRDefault="00965F55">
      <w:pPr>
        <w:pBdr>
          <w:top w:val="nil"/>
          <w:left w:val="nil"/>
          <w:bottom w:val="nil"/>
          <w:right w:val="nil"/>
          <w:between w:val="nil"/>
        </w:pBdr>
        <w:tabs>
          <w:tab w:val="left" w:pos="6218"/>
          <w:tab w:val="left" w:pos="8993"/>
        </w:tabs>
        <w:spacing w:before="94" w:line="242" w:lineRule="auto"/>
        <w:ind w:left="1198" w:right="707" w:hanging="2"/>
        <w:rPr>
          <w:color w:val="000000"/>
          <w:sz w:val="20"/>
          <w:szCs w:val="20"/>
        </w:rPr>
      </w:pPr>
      <w:bookmarkStart w:id="23" w:name="2xcytpi" w:colFirst="0" w:colLast="0"/>
      <w:bookmarkEnd w:id="23"/>
      <w:r>
        <w:rPr>
          <w:color w:val="000000"/>
          <w:sz w:val="20"/>
          <w:szCs w:val="20"/>
          <w:u w:val="single"/>
        </w:rPr>
        <w:t>Notice of this meeting was posted on the Nevada Commission on Off-Highway Vehicles Website at:</w:t>
      </w:r>
      <w:r>
        <w:rPr>
          <w:color w:val="000000"/>
          <w:sz w:val="20"/>
          <w:szCs w:val="20"/>
        </w:rPr>
        <w:t xml:space="preserve"> </w:t>
      </w:r>
      <w:hyperlink r:id="rId15">
        <w:r>
          <w:rPr>
            <w:color w:val="0000FF"/>
            <w:sz w:val="20"/>
            <w:szCs w:val="20"/>
            <w:u w:val="single"/>
          </w:rPr>
          <w:t>http://ohv.nv.gov/commission</w:t>
        </w:r>
      </w:hyperlink>
      <w:r>
        <w:rPr>
          <w:color w:val="0000FF"/>
          <w:sz w:val="20"/>
          <w:szCs w:val="20"/>
        </w:rPr>
        <w:tab/>
      </w:r>
      <w:r>
        <w:rPr>
          <w:color w:val="000000"/>
          <w:sz w:val="20"/>
          <w:szCs w:val="20"/>
        </w:rPr>
        <w:t>and</w:t>
      </w:r>
      <w:r>
        <w:rPr>
          <w:color w:val="000000"/>
          <w:sz w:val="20"/>
          <w:szCs w:val="20"/>
        </w:rPr>
        <w:tab/>
      </w:r>
      <w:hyperlink r:id="rId16">
        <w:r>
          <w:rPr>
            <w:color w:val="0000FF"/>
            <w:sz w:val="20"/>
            <w:szCs w:val="20"/>
            <w:u w:val="single"/>
          </w:rPr>
          <w:t>https://notice.nv.gov/</w:t>
        </w:r>
      </w:hyperlink>
    </w:p>
    <w:p w14:paraId="2057F000" w14:textId="77777777" w:rsidR="004356C4" w:rsidRDefault="004356C4">
      <w:pPr>
        <w:pBdr>
          <w:top w:val="nil"/>
          <w:left w:val="nil"/>
          <w:bottom w:val="nil"/>
          <w:right w:val="nil"/>
          <w:between w:val="nil"/>
        </w:pBdr>
        <w:spacing w:before="3"/>
        <w:rPr>
          <w:color w:val="000000"/>
          <w:sz w:val="12"/>
          <w:szCs w:val="12"/>
        </w:rPr>
      </w:pPr>
    </w:p>
    <w:p w14:paraId="689EE5CC" w14:textId="77777777" w:rsidR="004356C4" w:rsidRDefault="00965F55">
      <w:pPr>
        <w:pBdr>
          <w:top w:val="nil"/>
          <w:left w:val="nil"/>
          <w:bottom w:val="nil"/>
          <w:right w:val="nil"/>
          <w:between w:val="nil"/>
        </w:pBdr>
        <w:spacing w:before="94" w:line="242" w:lineRule="auto"/>
        <w:ind w:left="1196" w:right="1430"/>
        <w:rPr>
          <w:color w:val="000000"/>
          <w:sz w:val="20"/>
          <w:szCs w:val="20"/>
        </w:rPr>
      </w:pPr>
      <w:bookmarkStart w:id="24" w:name="1ci93xb" w:colFirst="0" w:colLast="0"/>
      <w:bookmarkEnd w:id="24"/>
      <w:r>
        <w:rPr>
          <w:color w:val="000000"/>
          <w:sz w:val="20"/>
          <w:szCs w:val="20"/>
        </w:rPr>
        <w:t xml:space="preserve">Department of Conservation and Natural Resources, 901 S. Stewart St., Carson City, Nevada </w:t>
      </w:r>
      <w:bookmarkStart w:id="25" w:name="2bn6wsx" w:colFirst="0" w:colLast="0"/>
      <w:bookmarkStart w:id="26" w:name="3whwml4" w:colFirst="0" w:colLast="0"/>
      <w:bookmarkEnd w:id="25"/>
      <w:bookmarkEnd w:id="26"/>
      <w:proofErr w:type="spellStart"/>
      <w:r>
        <w:rPr>
          <w:color w:val="000000"/>
          <w:sz w:val="20"/>
          <w:szCs w:val="20"/>
        </w:rPr>
        <w:t>Nevada</w:t>
      </w:r>
      <w:proofErr w:type="spellEnd"/>
      <w:r>
        <w:rPr>
          <w:color w:val="000000"/>
          <w:sz w:val="20"/>
          <w:szCs w:val="20"/>
        </w:rPr>
        <w:t xml:space="preserve"> State Legislature, 401 S. Carson St., Carson City, Nevada</w:t>
      </w:r>
    </w:p>
    <w:p w14:paraId="32E2ACFC" w14:textId="77777777" w:rsidR="004356C4" w:rsidRDefault="00965F55">
      <w:pPr>
        <w:pBdr>
          <w:top w:val="nil"/>
          <w:left w:val="nil"/>
          <w:bottom w:val="nil"/>
          <w:right w:val="nil"/>
          <w:between w:val="nil"/>
        </w:pBdr>
        <w:spacing w:before="3" w:line="242" w:lineRule="auto"/>
        <w:ind w:left="1196" w:right="3615"/>
        <w:rPr>
          <w:color w:val="000000"/>
          <w:sz w:val="20"/>
          <w:szCs w:val="20"/>
        </w:rPr>
      </w:pPr>
      <w:r>
        <w:rPr>
          <w:color w:val="000000"/>
          <w:sz w:val="20"/>
          <w:szCs w:val="20"/>
        </w:rPr>
        <w:t xml:space="preserve">Grant Sawyer Building, 555 E. Washington Ave, Las Vegas, Nevada </w:t>
      </w:r>
      <w:bookmarkStart w:id="27" w:name="qsh70q" w:colFirst="0" w:colLast="0"/>
      <w:bookmarkEnd w:id="27"/>
      <w:proofErr w:type="spellStart"/>
      <w:r>
        <w:rPr>
          <w:color w:val="000000"/>
          <w:sz w:val="20"/>
          <w:szCs w:val="20"/>
        </w:rPr>
        <w:t>Nevada</w:t>
      </w:r>
      <w:proofErr w:type="spellEnd"/>
      <w:r>
        <w:rPr>
          <w:color w:val="000000"/>
          <w:sz w:val="20"/>
          <w:szCs w:val="20"/>
        </w:rPr>
        <w:t xml:space="preserve"> State Library and Archives, 100 N. Stewart St, Carson City, Nevada</w:t>
      </w:r>
    </w:p>
    <w:p w14:paraId="3D130C46" w14:textId="77777777" w:rsidR="004356C4" w:rsidRDefault="00965F55">
      <w:pPr>
        <w:spacing w:line="261" w:lineRule="auto"/>
        <w:ind w:left="1196"/>
        <w:rPr>
          <w:rFonts w:ascii="Quattrocento Sans" w:eastAsia="Quattrocento Sans" w:hAnsi="Quattrocento Sans" w:cs="Quattrocento Sans"/>
          <w:sz w:val="21"/>
          <w:szCs w:val="21"/>
        </w:rPr>
      </w:pPr>
      <w:bookmarkStart w:id="28" w:name="3as4poj" w:colFirst="0" w:colLast="0"/>
      <w:bookmarkEnd w:id="28"/>
      <w:r>
        <w:rPr>
          <w:sz w:val="20"/>
          <w:szCs w:val="20"/>
        </w:rPr>
        <w:t xml:space="preserve">Nevada Department of Motor Vehicles, </w:t>
      </w:r>
      <w:r>
        <w:rPr>
          <w:rFonts w:ascii="Fira Mono" w:eastAsia="Fira Mono" w:hAnsi="Fira Mono" w:cs="Fira Mono"/>
          <w:color w:val="1F2023"/>
          <w:sz w:val="21"/>
          <w:szCs w:val="21"/>
        </w:rPr>
        <w:t xml:space="preserve">555 </w:t>
      </w:r>
      <w:proofErr w:type="spellStart"/>
      <w:r>
        <w:rPr>
          <w:rFonts w:ascii="Fira Mono" w:eastAsia="Fira Mono" w:hAnsi="Fira Mono" w:cs="Fira Mono"/>
          <w:color w:val="1F2023"/>
          <w:sz w:val="21"/>
          <w:szCs w:val="21"/>
        </w:rPr>
        <w:t>Wíigkt</w:t>
      </w:r>
      <w:proofErr w:type="spellEnd"/>
      <w:r>
        <w:rPr>
          <w:rFonts w:ascii="Fira Mono" w:eastAsia="Fira Mono" w:hAnsi="Fira Mono" w:cs="Fira Mono"/>
          <w:color w:val="1F2023"/>
          <w:sz w:val="21"/>
          <w:szCs w:val="21"/>
        </w:rPr>
        <w:t xml:space="preserve"> </w:t>
      </w:r>
      <w:proofErr w:type="spellStart"/>
      <w:r>
        <w:rPr>
          <w:rFonts w:ascii="Fira Mono" w:eastAsia="Fira Mono" w:hAnsi="Fira Mono" w:cs="Fira Mono"/>
          <w:color w:val="1F2023"/>
          <w:sz w:val="21"/>
          <w:szCs w:val="21"/>
        </w:rPr>
        <w:t>WaQ</w:t>
      </w:r>
      <w:proofErr w:type="spellEnd"/>
      <w:r>
        <w:rPr>
          <w:rFonts w:ascii="Fira Mono" w:eastAsia="Fira Mono" w:hAnsi="Fira Mono" w:cs="Fira Mono"/>
          <w:color w:val="1F2023"/>
          <w:sz w:val="21"/>
          <w:szCs w:val="21"/>
        </w:rPr>
        <w:t xml:space="preserve">, </w:t>
      </w:r>
      <w:proofErr w:type="spellStart"/>
      <w:r>
        <w:rPr>
          <w:rFonts w:ascii="Fira Mono" w:eastAsia="Fira Mono" w:hAnsi="Fira Mono" w:cs="Fira Mono"/>
          <w:color w:val="1F2023"/>
          <w:sz w:val="21"/>
          <w:szCs w:val="21"/>
        </w:rPr>
        <w:t>Caíso</w:t>
      </w:r>
      <w:proofErr w:type="spellEnd"/>
      <w:r>
        <w:rPr>
          <w:rFonts w:ascii="Fira Mono" w:eastAsia="Fira Mono" w:hAnsi="Fira Mono" w:cs="Fira Mono"/>
          <w:color w:val="1F2023"/>
          <w:sz w:val="21"/>
          <w:szCs w:val="21"/>
        </w:rPr>
        <w:t xml:space="preserve">⭲ </w:t>
      </w:r>
      <w:proofErr w:type="spellStart"/>
      <w:r>
        <w:rPr>
          <w:rFonts w:ascii="Fira Mono" w:eastAsia="Fira Mono" w:hAnsi="Fira Mono" w:cs="Fira Mono"/>
          <w:color w:val="1F2023"/>
          <w:sz w:val="21"/>
          <w:szCs w:val="21"/>
        </w:rPr>
        <w:t>CitQ</w:t>
      </w:r>
      <w:proofErr w:type="spellEnd"/>
      <w:r>
        <w:rPr>
          <w:rFonts w:ascii="Fira Mono" w:eastAsia="Fira Mono" w:hAnsi="Fira Mono" w:cs="Fira Mono"/>
          <w:color w:val="1F2023"/>
          <w:sz w:val="21"/>
          <w:szCs w:val="21"/>
        </w:rPr>
        <w:t xml:space="preserve">, </w:t>
      </w:r>
      <w:proofErr w:type="spellStart"/>
      <w:proofErr w:type="gramStart"/>
      <w:r>
        <w:rPr>
          <w:rFonts w:ascii="Fira Mono" w:eastAsia="Fira Mono" w:hAnsi="Fira Mono" w:cs="Fira Mono"/>
          <w:color w:val="1F2023"/>
          <w:sz w:val="21"/>
          <w:szCs w:val="21"/>
        </w:rPr>
        <w:t>Nc:ada</w:t>
      </w:r>
      <w:proofErr w:type="spellEnd"/>
      <w:proofErr w:type="gramEnd"/>
    </w:p>
    <w:p w14:paraId="1ECAB345" w14:textId="77777777" w:rsidR="004356C4" w:rsidRDefault="00965F55">
      <w:pPr>
        <w:pBdr>
          <w:top w:val="nil"/>
          <w:left w:val="nil"/>
          <w:bottom w:val="nil"/>
          <w:right w:val="nil"/>
          <w:between w:val="nil"/>
        </w:pBdr>
        <w:spacing w:before="1"/>
        <w:rPr>
          <w:rFonts w:ascii="Quattrocento Sans" w:eastAsia="Quattrocento Sans" w:hAnsi="Quattrocento Sans" w:cs="Quattrocento Sans"/>
          <w:color w:val="000000"/>
          <w:sz w:val="15"/>
          <w:szCs w:val="15"/>
        </w:rPr>
      </w:pPr>
      <w:r>
        <w:rPr>
          <w:noProof/>
        </w:rPr>
        <mc:AlternateContent>
          <mc:Choice Requires="wpg">
            <w:drawing>
              <wp:anchor distT="0" distB="0" distL="114300" distR="114300" simplePos="0" relativeHeight="251658240" behindDoc="0" locked="0" layoutInCell="1" hidden="0" allowOverlap="1" wp14:anchorId="1D632D12" wp14:editId="00C4BAD3">
                <wp:simplePos x="0" y="0"/>
                <wp:positionH relativeFrom="column">
                  <wp:posOffset>850900</wp:posOffset>
                </wp:positionH>
                <wp:positionV relativeFrom="paragraph">
                  <wp:posOffset>127000</wp:posOffset>
                </wp:positionV>
                <wp:extent cx="12700" cy="12700"/>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2306890" y="3779365"/>
                          <a:ext cx="6078220" cy="1270"/>
                        </a:xfrm>
                        <a:custGeom>
                          <a:avLst/>
                          <a:gdLst/>
                          <a:ahLst/>
                          <a:cxnLst/>
                          <a:rect l="l" t="t" r="r" b="b"/>
                          <a:pathLst>
                            <a:path w="6078220" h="1270" extrusionOk="0">
                              <a:moveTo>
                                <a:pt x="0" y="0"/>
                              </a:moveTo>
                              <a:lnTo>
                                <a:pt x="6078220" y="0"/>
                              </a:lnTo>
                            </a:path>
                          </a:pathLst>
                        </a:custGeom>
                        <a:solidFill>
                          <a:srgbClr val="FFFFFF"/>
                        </a:solidFill>
                        <a:ln w="113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arto="http://schemas.microsoft.com/office/word/2006/arto">
            <w:drawing>
              <wp:anchor allowOverlap="1" behindDoc="0" distB="0" distT="0" distL="114300" distR="114300" hidden="0" layoutInCell="1" locked="0" relativeHeight="0" simplePos="0">
                <wp:simplePos x="0" y="0"/>
                <wp:positionH relativeFrom="column">
                  <wp:posOffset>850900</wp:posOffset>
                </wp:positionH>
                <wp:positionV relativeFrom="paragraph">
                  <wp:posOffset>127000</wp:posOffset>
                </wp:positionV>
                <wp:extent cx="12700" cy="12700"/>
                <wp:effectExtent b="0" l="0" r="0" t="0"/>
                <wp:wrapTopAndBottom distB="0" distT="0"/>
                <wp:docPr id="2"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p>
    <w:p w14:paraId="614C2FBD" w14:textId="77777777" w:rsidR="004356C4" w:rsidRDefault="00965F55">
      <w:pPr>
        <w:pBdr>
          <w:top w:val="nil"/>
          <w:left w:val="nil"/>
          <w:bottom w:val="nil"/>
          <w:right w:val="nil"/>
          <w:between w:val="nil"/>
        </w:pBdr>
        <w:spacing w:before="2" w:line="242" w:lineRule="auto"/>
        <w:ind w:left="1198" w:right="707" w:hanging="2"/>
        <w:jc w:val="both"/>
        <w:rPr>
          <w:color w:val="000000"/>
          <w:sz w:val="20"/>
          <w:szCs w:val="20"/>
        </w:rPr>
      </w:pPr>
      <w:bookmarkStart w:id="29" w:name="1pxezwc" w:colFirst="0" w:colLast="0"/>
      <w:bookmarkStart w:id="30" w:name="_49x2ik5" w:colFirst="0" w:colLast="0"/>
      <w:bookmarkEnd w:id="29"/>
      <w:bookmarkEnd w:id="30"/>
      <w:r>
        <w:rPr>
          <w:color w:val="000000"/>
          <w:sz w:val="20"/>
          <w:szCs w:val="20"/>
        </w:rPr>
        <w:t xml:space="preserve">We are pleased to </w:t>
      </w:r>
      <w:proofErr w:type="gramStart"/>
      <w:r>
        <w:rPr>
          <w:color w:val="000000"/>
          <w:sz w:val="20"/>
          <w:szCs w:val="20"/>
        </w:rPr>
        <w:t>make</w:t>
      </w:r>
      <w:proofErr w:type="gramEnd"/>
      <w:r>
        <w:rPr>
          <w:color w:val="000000"/>
          <w:sz w:val="20"/>
          <w:szCs w:val="20"/>
        </w:rPr>
        <w:t xml:space="preserve"> reasonable accommodations for individuals with disabilities who wish to attend the meeting. To request special accommodations or assistance at the meeting, please notify our office by writing to the Off-Highway Vehicles Program, 901 S. Stewart Street, Carson City, NV 89701; or by calling 775-684-2794 no later than two (2) working days prior to the scheduled meeting.</w:t>
      </w:r>
    </w:p>
    <w:p w14:paraId="42D03F0D" w14:textId="77777777" w:rsidR="004356C4" w:rsidRDefault="00965F55">
      <w:pPr>
        <w:pBdr>
          <w:top w:val="nil"/>
          <w:left w:val="nil"/>
          <w:bottom w:val="nil"/>
          <w:right w:val="nil"/>
          <w:between w:val="nil"/>
        </w:pBdr>
        <w:spacing w:before="3" w:line="242" w:lineRule="auto"/>
        <w:ind w:left="1198" w:right="707" w:hanging="2"/>
        <w:jc w:val="both"/>
        <w:rPr>
          <w:color w:val="000000"/>
          <w:sz w:val="20"/>
          <w:szCs w:val="20"/>
        </w:rPr>
      </w:pPr>
      <w:bookmarkStart w:id="31" w:name="2p2csry" w:colFirst="0" w:colLast="0"/>
      <w:bookmarkEnd w:id="31"/>
      <w:r>
        <w:rPr>
          <w:color w:val="000000"/>
          <w:sz w:val="20"/>
          <w:szCs w:val="20"/>
        </w:rPr>
        <w:t xml:space="preserve">Please contact Nikhil Narkhede at: 901 South Stewart Street, Suite 1003, Carson City, Nevada 89701; </w:t>
      </w:r>
      <w:hyperlink r:id="rId18">
        <w:r>
          <w:rPr>
            <w:color w:val="0000FF"/>
            <w:sz w:val="20"/>
            <w:szCs w:val="20"/>
            <w:u w:val="single"/>
          </w:rPr>
          <w:t>nnarkhede@ohv.nv.gov</w:t>
        </w:r>
      </w:hyperlink>
      <w:hyperlink r:id="rId19">
        <w:r>
          <w:rPr>
            <w:color w:val="000000"/>
            <w:sz w:val="20"/>
            <w:szCs w:val="20"/>
          </w:rPr>
          <w:t>;</w:t>
        </w:r>
      </w:hyperlink>
      <w:r>
        <w:rPr>
          <w:color w:val="000000"/>
          <w:sz w:val="20"/>
          <w:szCs w:val="20"/>
        </w:rPr>
        <w:t xml:space="preserve"> or 775-684-2794 to obtain support material for the agenda. Materials will also be posted on the </w:t>
      </w:r>
      <w:hyperlink r:id="rId20">
        <w:r>
          <w:rPr>
            <w:color w:val="0000FF"/>
            <w:sz w:val="20"/>
            <w:szCs w:val="20"/>
            <w:u w:val="single"/>
          </w:rPr>
          <w:t>http://ohv.nv.gov/commission</w:t>
        </w:r>
      </w:hyperlink>
      <w:r>
        <w:rPr>
          <w:color w:val="0000FF"/>
          <w:sz w:val="20"/>
          <w:szCs w:val="20"/>
        </w:rPr>
        <w:t xml:space="preserve"> </w:t>
      </w:r>
      <w:r>
        <w:rPr>
          <w:color w:val="000000"/>
          <w:sz w:val="20"/>
          <w:szCs w:val="20"/>
        </w:rPr>
        <w:t>website.</w:t>
      </w:r>
    </w:p>
    <w:sectPr w:rsidR="004356C4">
      <w:pgSz w:w="12240" w:h="15840"/>
      <w:pgMar w:top="1240" w:right="460" w:bottom="1040" w:left="240" w:header="0" w:footer="84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Nikhil Narkhede" w:date="2023-03-27T09:30:00Z" w:initials="">
    <w:p w14:paraId="163FD55F" w14:textId="77777777" w:rsidR="004356C4" w:rsidRDefault="00965F55">
      <w:pPr>
        <w:pBdr>
          <w:top w:val="nil"/>
          <w:left w:val="nil"/>
          <w:bottom w:val="nil"/>
          <w:right w:val="nil"/>
          <w:between w:val="nil"/>
        </w:pBdr>
        <w:rPr>
          <w:color w:val="000000"/>
        </w:rPr>
      </w:pPr>
      <w:r>
        <w:rPr>
          <w:color w:val="000000"/>
        </w:rPr>
        <w:t>What is the clarification provided?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3FD5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3FD55F" w16cid:durableId="27CC19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E1BE" w14:textId="77777777" w:rsidR="00761328" w:rsidRDefault="00761328">
      <w:r>
        <w:separator/>
      </w:r>
    </w:p>
  </w:endnote>
  <w:endnote w:type="continuationSeparator" w:id="0">
    <w:p w14:paraId="523AB0AA" w14:textId="77777777" w:rsidR="00761328" w:rsidRDefault="00761328">
      <w:r>
        <w:continuationSeparator/>
      </w:r>
    </w:p>
  </w:endnote>
  <w:endnote w:type="continuationNotice" w:id="1">
    <w:p w14:paraId="5E8DFD6C" w14:textId="77777777" w:rsidR="00761328" w:rsidRDefault="00761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Fira Mono">
    <w:charset w:val="00"/>
    <w:family w:val="modern"/>
    <w:pitch w:val="fixed"/>
    <w:sig w:usb0="40000287" w:usb1="02003801"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6F25" w14:textId="77777777" w:rsidR="004356C4" w:rsidRDefault="00965F55">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11725B09" wp14:editId="6B1B141A">
              <wp:simplePos x="0" y="0"/>
              <wp:positionH relativeFrom="column">
                <wp:posOffset>2794000</wp:posOffset>
              </wp:positionH>
              <wp:positionV relativeFrom="paragraph">
                <wp:posOffset>9359900</wp:posOffset>
              </wp:positionV>
              <wp:extent cx="3963670" cy="186690"/>
              <wp:effectExtent l="0" t="0" r="0" b="0"/>
              <wp:wrapNone/>
              <wp:docPr id="1" name="Freeform: Shape 1"/>
              <wp:cNvGraphicFramePr/>
              <a:graphic xmlns:a="http://schemas.openxmlformats.org/drawingml/2006/main">
                <a:graphicData uri="http://schemas.microsoft.com/office/word/2010/wordprocessingShape">
                  <wps:wsp>
                    <wps:cNvSpPr/>
                    <wps:spPr>
                      <a:xfrm>
                        <a:off x="3373690" y="3696180"/>
                        <a:ext cx="3944620" cy="167640"/>
                      </a:xfrm>
                      <a:custGeom>
                        <a:avLst/>
                        <a:gdLst/>
                        <a:ahLst/>
                        <a:cxnLst/>
                        <a:rect l="l" t="t" r="r" b="b"/>
                        <a:pathLst>
                          <a:path w="3944620" h="167640" extrusionOk="0">
                            <a:moveTo>
                              <a:pt x="0" y="0"/>
                            </a:moveTo>
                            <a:lnTo>
                              <a:pt x="0" y="167640"/>
                            </a:lnTo>
                            <a:lnTo>
                              <a:pt x="3944620" y="167640"/>
                            </a:lnTo>
                            <a:lnTo>
                              <a:pt x="3944620" y="0"/>
                            </a:lnTo>
                            <a:close/>
                          </a:path>
                        </a:pathLst>
                      </a:custGeom>
                      <a:solidFill>
                        <a:srgbClr val="FFFFFF"/>
                      </a:solidFill>
                      <a:ln>
                        <a:noFill/>
                      </a:ln>
                    </wps:spPr>
                    <wps:txbx>
                      <w:txbxContent>
                        <w:p w14:paraId="1D6709A7" w14:textId="77777777" w:rsidR="004356C4" w:rsidRDefault="00965F55">
                          <w:pPr>
                            <w:spacing w:before="12"/>
                            <w:ind w:left="20" w:firstLine="40"/>
                            <w:textDirection w:val="btLr"/>
                          </w:pPr>
                          <w:r>
                            <w:rPr>
                              <w:i/>
                              <w:color w:val="000000"/>
                              <w:sz w:val="20"/>
                            </w:rPr>
                            <w:t>Nevada Commission on Off-Highway Vehicles Agenda March 6, 2023</w:t>
                          </w:r>
                        </w:p>
                      </w:txbxContent>
                    </wps:txbx>
                    <wps:bodyPr spcFirstLastPara="1" wrap="square" lIns="88900" tIns="38100" rIns="88900" bIns="38100" anchor="t" anchorCtr="0">
                      <a:noAutofit/>
                    </wps:bodyPr>
                  </wps:wsp>
                </a:graphicData>
              </a:graphic>
            </wp:anchor>
          </w:drawing>
        </mc:Choice>
        <mc:Fallback>
          <w:pict>
            <v:shape w14:anchorId="11725B09" id="Freeform: Shape 1" o:spid="_x0000_s1026" style="position:absolute;margin-left:220pt;margin-top:737pt;width:312.1pt;height:14.7pt;z-index:-251658240;visibility:visible;mso-wrap-style:square;mso-wrap-distance-left:0;mso-wrap-distance-top:0;mso-wrap-distance-right:0;mso-wrap-distance-bottom:0;mso-position-horizontal:absolute;mso-position-horizontal-relative:text;mso-position-vertical:absolute;mso-position-vertical-relative:text;v-text-anchor:top" coordsize="394462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" adj="-11796480,,5400" path="m,l,167640r3944620,l3944620,,,xe" stroked="f">
              <v:stroke joinstyle="miter"/>
              <v:formulas/>
              <v:path arrowok="t" o:extrusionok="f" o:connecttype="custom" textboxrect="0,0,3944620,167640"/>
              <v:textbox inset="7pt,3pt,7pt,3pt">
                <w:txbxContent>
                  <w:p w14:paraId="1D6709A7" w14:textId="77777777" w:rsidR="004356C4" w:rsidRDefault="00965F55">
                    <w:pPr>
                      <w:spacing w:before="12"/>
                      <w:ind w:left="20" w:firstLine="40"/>
                      <w:textDirection w:val="btLr"/>
                    </w:pPr>
                    <w:r>
                      <w:rPr>
                        <w:i/>
                        <w:color w:val="000000"/>
                        <w:sz w:val="20"/>
                      </w:rPr>
                      <w:t>Nevada Commission on Off-Highway Vehicles Agenda March 6, 2023</w:t>
                    </w:r>
                  </w:p>
                </w:txbxContent>
              </v:textbox>
            </v:shape>
          </w:pict>
        </mc:Fallback>
      </mc:AlternateContent>
    </w:r>
    <w:r>
      <w:rPr>
        <w:noProof/>
      </w:rPr>
      <mc:AlternateContent>
        <mc:Choice Requires="wps">
          <w:drawing>
            <wp:anchor distT="0" distB="0" distL="0" distR="0" simplePos="0" relativeHeight="251658241" behindDoc="1" locked="0" layoutInCell="1" hidden="0" allowOverlap="1" wp14:anchorId="08DF0D41" wp14:editId="700C27FD">
              <wp:simplePos x="0" y="0"/>
              <wp:positionH relativeFrom="column">
                <wp:posOffset>838200</wp:posOffset>
              </wp:positionH>
              <wp:positionV relativeFrom="paragraph">
                <wp:posOffset>9359900</wp:posOffset>
              </wp:positionV>
              <wp:extent cx="694690" cy="186690"/>
              <wp:effectExtent l="0" t="0" r="0" b="0"/>
              <wp:wrapNone/>
              <wp:docPr id="3" name="Freeform: Shape 3"/>
              <wp:cNvGraphicFramePr/>
              <a:graphic xmlns:a="http://schemas.openxmlformats.org/drawingml/2006/main">
                <a:graphicData uri="http://schemas.microsoft.com/office/word/2010/wordprocessingShape">
                  <wps:wsp>
                    <wps:cNvSpPr/>
                    <wps:spPr>
                      <a:xfrm>
                        <a:off x="5008180" y="3696180"/>
                        <a:ext cx="675640" cy="167640"/>
                      </a:xfrm>
                      <a:custGeom>
                        <a:avLst/>
                        <a:gdLst/>
                        <a:ahLst/>
                        <a:cxnLst/>
                        <a:rect l="l" t="t" r="r" b="b"/>
                        <a:pathLst>
                          <a:path w="675640" h="167640" extrusionOk="0">
                            <a:moveTo>
                              <a:pt x="0" y="0"/>
                            </a:moveTo>
                            <a:lnTo>
                              <a:pt x="0" y="167640"/>
                            </a:lnTo>
                            <a:lnTo>
                              <a:pt x="675640" y="167640"/>
                            </a:lnTo>
                            <a:lnTo>
                              <a:pt x="675640" y="0"/>
                            </a:lnTo>
                            <a:close/>
                          </a:path>
                        </a:pathLst>
                      </a:custGeom>
                      <a:solidFill>
                        <a:srgbClr val="FFFFFF"/>
                      </a:solidFill>
                      <a:ln>
                        <a:noFill/>
                      </a:ln>
                    </wps:spPr>
                    <wps:txbx>
                      <w:txbxContent>
                        <w:p w14:paraId="6FEE001C" w14:textId="77777777" w:rsidR="004356C4" w:rsidRDefault="00965F55">
                          <w:pPr>
                            <w:spacing w:before="12"/>
                            <w:ind w:left="20" w:firstLine="40"/>
                            <w:textDirection w:val="btLr"/>
                          </w:pPr>
                          <w:proofErr w:type="gramStart"/>
                          <w:r>
                            <w:rPr>
                              <w:i/>
                              <w:color w:val="000000"/>
                              <w:sz w:val="20"/>
                            </w:rPr>
                            <w:t xml:space="preserve">Page  </w:t>
                          </w:r>
                          <w:proofErr w:type="spellStart"/>
                          <w:r>
                            <w:rPr>
                              <w:i/>
                              <w:color w:val="000000"/>
                              <w:sz w:val="20"/>
                            </w:rPr>
                            <w:t>PAGE</w:t>
                          </w:r>
                          <w:proofErr w:type="spellEnd"/>
                          <w:proofErr w:type="gramEnd"/>
                          <w:r>
                            <w:rPr>
                              <w:i/>
                              <w:color w:val="000000"/>
                              <w:sz w:val="20"/>
                            </w:rPr>
                            <w:t xml:space="preserve"> 1 of  NUMPAGES 3</w:t>
                          </w:r>
                        </w:p>
                      </w:txbxContent>
                    </wps:txbx>
                    <wps:bodyPr spcFirstLastPara="1" wrap="square" lIns="88900" tIns="38100" rIns="88900" bIns="38100" anchor="t" anchorCtr="0">
                      <a:noAutofit/>
                    </wps:bodyPr>
                  </wps:wsp>
                </a:graphicData>
              </a:graphic>
            </wp:anchor>
          </w:drawing>
        </mc:Choice>
        <mc:Fallback>
          <w:pict>
            <v:shape w14:anchorId="08DF0D41" id="Freeform: Shape 3" o:spid="_x0000_s1027" style="position:absolute;margin-left:66pt;margin-top:737pt;width:54.7pt;height:14.7pt;z-index:-251658239;visibility:visible;mso-wrap-style:square;mso-wrap-distance-left:0;mso-wrap-distance-top:0;mso-wrap-distance-right:0;mso-wrap-distance-bottom:0;mso-position-horizontal:absolute;mso-position-horizontal-relative:text;mso-position-vertical:absolute;mso-position-vertical-relative:text;v-text-anchor:top" coordsize="675640,167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" adj="-11796480,,5400" path="m,l,167640r675640,l675640,,,xe" stroked="f">
              <v:stroke joinstyle="miter"/>
              <v:formulas/>
              <v:path arrowok="t" o:extrusionok="f" o:connecttype="custom" textboxrect="0,0,675640,167640"/>
              <v:textbox inset="7pt,3pt,7pt,3pt">
                <w:txbxContent>
                  <w:p w14:paraId="6FEE001C" w14:textId="77777777" w:rsidR="004356C4" w:rsidRDefault="00965F55">
                    <w:pPr>
                      <w:spacing w:before="12"/>
                      <w:ind w:left="20" w:firstLine="40"/>
                      <w:textDirection w:val="btLr"/>
                    </w:pPr>
                    <w:proofErr w:type="gramStart"/>
                    <w:r>
                      <w:rPr>
                        <w:i/>
                        <w:color w:val="000000"/>
                        <w:sz w:val="20"/>
                      </w:rPr>
                      <w:t xml:space="preserve">Page  </w:t>
                    </w:r>
                    <w:proofErr w:type="spellStart"/>
                    <w:r>
                      <w:rPr>
                        <w:i/>
                        <w:color w:val="000000"/>
                        <w:sz w:val="20"/>
                      </w:rPr>
                      <w:t>PAGE</w:t>
                    </w:r>
                    <w:proofErr w:type="spellEnd"/>
                    <w:proofErr w:type="gramEnd"/>
                    <w:r>
                      <w:rPr>
                        <w:i/>
                        <w:color w:val="000000"/>
                        <w:sz w:val="20"/>
                      </w:rPr>
                      <w:t xml:space="preserve"> 1 of  NUMPAGES 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E9C3" w14:textId="77777777" w:rsidR="00761328" w:rsidRDefault="00761328">
      <w:r>
        <w:separator/>
      </w:r>
    </w:p>
  </w:footnote>
  <w:footnote w:type="continuationSeparator" w:id="0">
    <w:p w14:paraId="42C0A322" w14:textId="77777777" w:rsidR="00761328" w:rsidRDefault="00761328">
      <w:r>
        <w:continuationSeparator/>
      </w:r>
    </w:p>
  </w:footnote>
  <w:footnote w:type="continuationNotice" w:id="1">
    <w:p w14:paraId="583BD88F" w14:textId="77777777" w:rsidR="00761328" w:rsidRDefault="007613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53D"/>
    <w:multiLevelType w:val="multilevel"/>
    <w:tmpl w:val="A7141B74"/>
    <w:lvl w:ilvl="0">
      <w:start w:val="1"/>
      <w:numFmt w:val="decimal"/>
      <w:lvlText w:val="%1."/>
      <w:lvlJc w:val="left"/>
      <w:pPr>
        <w:ind w:left="1920" w:hanging="360"/>
      </w:pPr>
      <w:rPr>
        <w:rFonts w:ascii="Arial" w:eastAsia="Arial" w:hAnsi="Arial" w:cs="Arial"/>
        <w:b/>
        <w:i w:val="0"/>
        <w:sz w:val="24"/>
        <w:szCs w:val="24"/>
      </w:rPr>
    </w:lvl>
    <w:lvl w:ilvl="1">
      <w:numFmt w:val="bullet"/>
      <w:lvlText w:val="•"/>
      <w:lvlJc w:val="left"/>
      <w:pPr>
        <w:ind w:left="2882" w:hanging="360"/>
      </w:pPr>
    </w:lvl>
    <w:lvl w:ilvl="2">
      <w:numFmt w:val="bullet"/>
      <w:lvlText w:val="•"/>
      <w:lvlJc w:val="left"/>
      <w:pPr>
        <w:ind w:left="3844" w:hanging="360"/>
      </w:pPr>
    </w:lvl>
    <w:lvl w:ilvl="3">
      <w:numFmt w:val="bullet"/>
      <w:lvlText w:val="•"/>
      <w:lvlJc w:val="left"/>
      <w:pPr>
        <w:ind w:left="4806" w:hanging="360"/>
      </w:pPr>
    </w:lvl>
    <w:lvl w:ilvl="4">
      <w:numFmt w:val="bullet"/>
      <w:lvlText w:val="•"/>
      <w:lvlJc w:val="left"/>
      <w:pPr>
        <w:ind w:left="5768" w:hanging="360"/>
      </w:pPr>
    </w:lvl>
    <w:lvl w:ilvl="5">
      <w:numFmt w:val="bullet"/>
      <w:lvlText w:val="•"/>
      <w:lvlJc w:val="left"/>
      <w:pPr>
        <w:ind w:left="6730" w:hanging="360"/>
      </w:pPr>
    </w:lvl>
    <w:lvl w:ilvl="6">
      <w:numFmt w:val="bullet"/>
      <w:lvlText w:val="•"/>
      <w:lvlJc w:val="left"/>
      <w:pPr>
        <w:ind w:left="7692" w:hanging="360"/>
      </w:pPr>
    </w:lvl>
    <w:lvl w:ilvl="7">
      <w:numFmt w:val="bullet"/>
      <w:lvlText w:val="•"/>
      <w:lvlJc w:val="left"/>
      <w:pPr>
        <w:ind w:left="8654" w:hanging="360"/>
      </w:pPr>
    </w:lvl>
    <w:lvl w:ilvl="8">
      <w:numFmt w:val="bullet"/>
      <w:lvlText w:val="•"/>
      <w:lvlJc w:val="left"/>
      <w:pPr>
        <w:ind w:left="9616" w:hanging="360"/>
      </w:pPr>
    </w:lvl>
  </w:abstractNum>
  <w:num w:numId="1" w16cid:durableId="17700774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hil Narkhede">
    <w15:presenceInfo w15:providerId="AD" w15:userId="S::NNarkhede@ohv.nv.gov::f7532617-47a9-416f-9fdc-7c37848b25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C4"/>
    <w:rsid w:val="000E716F"/>
    <w:rsid w:val="001107C3"/>
    <w:rsid w:val="00167096"/>
    <w:rsid w:val="001B5268"/>
    <w:rsid w:val="001C1A07"/>
    <w:rsid w:val="002B40F1"/>
    <w:rsid w:val="002B47CB"/>
    <w:rsid w:val="00390EAB"/>
    <w:rsid w:val="004356C4"/>
    <w:rsid w:val="00451CF1"/>
    <w:rsid w:val="004A5CFF"/>
    <w:rsid w:val="004F163F"/>
    <w:rsid w:val="0052289C"/>
    <w:rsid w:val="00551AF6"/>
    <w:rsid w:val="00622AA6"/>
    <w:rsid w:val="006E623E"/>
    <w:rsid w:val="006F227A"/>
    <w:rsid w:val="00761328"/>
    <w:rsid w:val="008108B6"/>
    <w:rsid w:val="008D4DB3"/>
    <w:rsid w:val="00930FBB"/>
    <w:rsid w:val="00965F55"/>
    <w:rsid w:val="00AE73BF"/>
    <w:rsid w:val="00B34AFC"/>
    <w:rsid w:val="00B435A7"/>
    <w:rsid w:val="00BA6C1A"/>
    <w:rsid w:val="00C66207"/>
    <w:rsid w:val="00D82DDB"/>
    <w:rsid w:val="00DB6C26"/>
    <w:rsid w:val="00DC60A0"/>
    <w:rsid w:val="00DD2AEE"/>
    <w:rsid w:val="00DE0F9A"/>
    <w:rsid w:val="00EE20F5"/>
    <w:rsid w:val="00F91CB4"/>
    <w:rsid w:val="00FD048B"/>
    <w:rsid w:val="00FE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C026"/>
  <w15:docId w15:val="{B82CB848-48FB-4605-B92A-09F0439E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994" w:right="707" w:hanging="2"/>
      <w:outlineLvl w:val="0"/>
    </w:pPr>
    <w:rPr>
      <w:b/>
      <w:sz w:val="20"/>
      <w:szCs w:val="20"/>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90"/>
      <w:ind w:left="2291" w:right="1177" w:hanging="2357"/>
    </w:pPr>
    <w:rPr>
      <w:b/>
      <w:sz w:val="32"/>
      <w:szCs w:val="32"/>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622AA6"/>
    <w:pPr>
      <w:tabs>
        <w:tab w:val="center" w:pos="4680"/>
        <w:tab w:val="right" w:pos="9360"/>
      </w:tabs>
    </w:pPr>
  </w:style>
  <w:style w:type="character" w:customStyle="1" w:styleId="HeaderChar">
    <w:name w:val="Header Char"/>
    <w:basedOn w:val="DefaultParagraphFont"/>
    <w:link w:val="Header"/>
    <w:uiPriority w:val="99"/>
    <w:semiHidden/>
    <w:rsid w:val="00622AA6"/>
  </w:style>
  <w:style w:type="paragraph" w:styleId="Footer">
    <w:name w:val="footer"/>
    <w:basedOn w:val="Normal"/>
    <w:link w:val="FooterChar"/>
    <w:uiPriority w:val="99"/>
    <w:semiHidden/>
    <w:unhideWhenUsed/>
    <w:rsid w:val="00622AA6"/>
    <w:pPr>
      <w:tabs>
        <w:tab w:val="center" w:pos="4680"/>
        <w:tab w:val="right" w:pos="9360"/>
      </w:tabs>
    </w:pPr>
  </w:style>
  <w:style w:type="character" w:customStyle="1" w:styleId="FooterChar">
    <w:name w:val="Footer Char"/>
    <w:basedOn w:val="DefaultParagraphFont"/>
    <w:link w:val="Footer"/>
    <w:uiPriority w:val="99"/>
    <w:semiHidden/>
    <w:rsid w:val="0062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11/relationships/commentsExtended" Target="commentsExtended.xml"/><Relationship Id="rId18" Type="http://schemas.openxmlformats.org/officeDocument/2006/relationships/hyperlink" Target="mailto:nnarkhede@ohv.nv.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notice.nv.gov/" TargetMode="External"/><Relationship Id="rId20" Type="http://schemas.openxmlformats.org/officeDocument/2006/relationships/hyperlink" Target="http://ohv.nv.gov/commis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nv.gov/Newsroom/ExecOrders/2023/Executive_Order_2023-003/" TargetMode="External"/><Relationship Id="rId5" Type="http://schemas.openxmlformats.org/officeDocument/2006/relationships/footnotes" Target="footnotes.xml"/><Relationship Id="rId15" Type="http://schemas.openxmlformats.org/officeDocument/2006/relationships/hyperlink" Target="http://ohv.nv.gov/commission" TargetMode="External"/><Relationship Id="rId23" Type="http://schemas.openxmlformats.org/officeDocument/2006/relationships/theme" Target="theme/theme1.xml"/><Relationship Id="rId10" Type="http://schemas.openxmlformats.org/officeDocument/2006/relationships/hyperlink" Target="https://gov.nv.gov/Newsroom/ExecOrders/2023/Executive_Order_2023-003/" TargetMode="External"/><Relationship Id="rId19" Type="http://schemas.openxmlformats.org/officeDocument/2006/relationships/hyperlink" Target="mailto:nnarkhede@ohv.nv.gov"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2851</Words>
  <Characters>16253</Characters>
  <Application>Microsoft Office Word</Application>
  <DocSecurity>4</DocSecurity>
  <Lines>135</Lines>
  <Paragraphs>38</Paragraphs>
  <ScaleCrop>false</ScaleCrop>
  <Company>DCNR</Company>
  <LinksUpToDate>false</LinksUpToDate>
  <CharactersWithSpaces>19066</CharactersWithSpaces>
  <SharedDoc>false</SharedDoc>
  <HLinks>
    <vt:vector size="48" baseType="variant">
      <vt:variant>
        <vt:i4>4456531</vt:i4>
      </vt:variant>
      <vt:variant>
        <vt:i4>21</vt:i4>
      </vt:variant>
      <vt:variant>
        <vt:i4>0</vt:i4>
      </vt:variant>
      <vt:variant>
        <vt:i4>5</vt:i4>
      </vt:variant>
      <vt:variant>
        <vt:lpwstr>http://ohv.nv.gov/commission</vt:lpwstr>
      </vt:variant>
      <vt:variant>
        <vt:lpwstr/>
      </vt:variant>
      <vt:variant>
        <vt:i4>3145805</vt:i4>
      </vt:variant>
      <vt:variant>
        <vt:i4>18</vt:i4>
      </vt:variant>
      <vt:variant>
        <vt:i4>0</vt:i4>
      </vt:variant>
      <vt:variant>
        <vt:i4>5</vt:i4>
      </vt:variant>
      <vt:variant>
        <vt:lpwstr>mailto:nnarkhede@ohv.nv.gov</vt:lpwstr>
      </vt:variant>
      <vt:variant>
        <vt:lpwstr/>
      </vt:variant>
      <vt:variant>
        <vt:i4>3145805</vt:i4>
      </vt:variant>
      <vt:variant>
        <vt:i4>15</vt:i4>
      </vt:variant>
      <vt:variant>
        <vt:i4>0</vt:i4>
      </vt:variant>
      <vt:variant>
        <vt:i4>5</vt:i4>
      </vt:variant>
      <vt:variant>
        <vt:lpwstr>mailto:nnarkhede@ohv.nv.gov</vt:lpwstr>
      </vt:variant>
      <vt:variant>
        <vt:lpwstr/>
      </vt:variant>
      <vt:variant>
        <vt:i4>7471216</vt:i4>
      </vt:variant>
      <vt:variant>
        <vt:i4>12</vt:i4>
      </vt:variant>
      <vt:variant>
        <vt:i4>0</vt:i4>
      </vt:variant>
      <vt:variant>
        <vt:i4>5</vt:i4>
      </vt:variant>
      <vt:variant>
        <vt:lpwstr>https://notice.nv.gov/</vt:lpwstr>
      </vt:variant>
      <vt:variant>
        <vt:lpwstr/>
      </vt:variant>
      <vt:variant>
        <vt:i4>4456531</vt:i4>
      </vt:variant>
      <vt:variant>
        <vt:i4>9</vt:i4>
      </vt:variant>
      <vt:variant>
        <vt:i4>0</vt:i4>
      </vt:variant>
      <vt:variant>
        <vt:i4>5</vt:i4>
      </vt:variant>
      <vt:variant>
        <vt:lpwstr>http://ohv.nv.gov/commission</vt:lpwstr>
      </vt:variant>
      <vt:variant>
        <vt:lpwstr/>
      </vt:variant>
      <vt:variant>
        <vt:i4>3997812</vt:i4>
      </vt:variant>
      <vt:variant>
        <vt:i4>6</vt:i4>
      </vt:variant>
      <vt:variant>
        <vt:i4>0</vt:i4>
      </vt:variant>
      <vt:variant>
        <vt:i4>5</vt:i4>
      </vt:variant>
      <vt:variant>
        <vt:lpwstr>https://www.leg.state.nv.us/Register/2020Register/R122-20AP.pdf</vt:lpwstr>
      </vt:variant>
      <vt:variant>
        <vt:lpwstr/>
      </vt:variant>
      <vt:variant>
        <vt:i4>4325389</vt:i4>
      </vt:variant>
      <vt:variant>
        <vt:i4>3</vt:i4>
      </vt:variant>
      <vt:variant>
        <vt:i4>0</vt:i4>
      </vt:variant>
      <vt:variant>
        <vt:i4>5</vt:i4>
      </vt:variant>
      <vt:variant>
        <vt:lpwstr>https://gov.nv.gov/Newsroom/ExecOrders/2023/Executive_Order_2023-003/</vt:lpwstr>
      </vt:variant>
      <vt:variant>
        <vt:lpwstr/>
      </vt:variant>
      <vt:variant>
        <vt:i4>4325389</vt:i4>
      </vt:variant>
      <vt:variant>
        <vt:i4>0</vt:i4>
      </vt:variant>
      <vt:variant>
        <vt:i4>0</vt:i4>
      </vt:variant>
      <vt:variant>
        <vt:i4>5</vt:i4>
      </vt:variant>
      <vt:variant>
        <vt:lpwstr>https://gov.nv.gov/Newsroom/ExecOrders/2023/Executive_Order_2023-003/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Nikhil Narkhede</cp:lastModifiedBy>
  <cp:revision>28</cp:revision>
  <dcterms:created xsi:type="dcterms:W3CDTF">2023-03-27T20:34:00Z</dcterms:created>
  <dcterms:modified xsi:type="dcterms:W3CDTF">2023-03-29T21:12:00Z</dcterms:modified>
</cp:coreProperties>
</file>